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25"/>
        <w:gridCol w:w="6435"/>
        <w:tblGridChange w:id="0">
          <w:tblGrid>
            <w:gridCol w:w="3280.8467094703046"/>
            <w:gridCol w:w="3014.205457463884"/>
            <w:gridCol w:w="1725"/>
            <w:gridCol w:w="643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 Books: 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u w:val="single"/>
                <w:rtl w:val="0"/>
              </w:rPr>
              <w:t xml:space="preserve">Bud, Not Buddy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u w:val="single"/>
                <w:rtl w:val="0"/>
              </w:rPr>
              <w:t xml:space="preserve">Ice to Steam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 Writing: Opinion Writing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explain how characters respond to challenges.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describe characteristics of main characters in a story.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describe how a narrator’s point of view influences how events are described.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I can make inferences based on what I have read.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identify the main idea and details of an informational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read and understand informational text.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write an opinion piece.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use ordered reasons, linking words, and a concluding statement.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*I can use technology to produce writing.</w:t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Words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17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*Word Lists come home on Monday. Tests will be on Friday.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1: depression, commence, provoked, tolerate, terrified, revenge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2: orphanage, hypnotize, taste, devour, privilege, gigantic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3: judgemental, reputation, resourceful, unions, obvious, rehearse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4: crumble, compromise, prodigy, tidings, rummage, ornery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sz w:val="24"/>
                <w:szCs w:val="24"/>
                <w:u w:val="single"/>
                <w:rtl w:val="0"/>
              </w:rPr>
              <w:t xml:space="preserve">Flashcards: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BeeZee" w:cs="ABeeZee" w:eastAsia="ABeeZee" w:hAnsi="ABeeZee"/>
                <w:sz w:val="24"/>
                <w:szCs w:val="24"/>
                <w:rtl w:val="0"/>
              </w:rPr>
              <w:t xml:space="preserve">Monday’s homework each week will be to create flashcards for the vocabulary word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4"/>
                <w:szCs w:val="24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sz w:val="24"/>
                <w:szCs w:val="24"/>
                <w:u w:val="single"/>
                <w:rtl w:val="0"/>
              </w:rPr>
              <w:t xml:space="preserve">Agendas: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BeeZee" w:cs="ABeeZee" w:eastAsia="ABeeZee" w:hAnsi="ABeeZee"/>
                <w:sz w:val="24"/>
                <w:szCs w:val="24"/>
                <w:rtl w:val="0"/>
              </w:rPr>
              <w:t xml:space="preserve">Check for homework and sign each night.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sz w:val="24"/>
                <w:szCs w:val="24"/>
                <w:u w:val="single"/>
                <w:rtl w:val="0"/>
              </w:rPr>
              <w:t xml:space="preserve">Reading: </w:t>
            </w:r>
            <w:r w:rsidDel="00000000" w:rsidR="00000000" w:rsidRPr="00000000">
              <w:rPr>
                <w:rFonts w:ascii="ABeeZee" w:cs="ABeeZee" w:eastAsia="ABeeZee" w:hAnsi="ABeeZee"/>
                <w:sz w:val="24"/>
                <w:szCs w:val="24"/>
                <w:rtl w:val="0"/>
              </w:rPr>
              <w:t xml:space="preserve">Encourage your child to read on his/her reading level for 20 minutes each night.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7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70"/>
        <w:tblGridChange w:id="0">
          <w:tblGrid>
            <w:gridCol w:w="14370"/>
          </w:tblGrid>
        </w:tblGridChange>
      </w:tblGrid>
      <w:tr>
        <w:trPr>
          <w:trHeight w:val="480" w:hRule="atLeast"/>
        </w:trPr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Sample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commencement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a graduation from school, where people are starting a new life. </w:t>
            </w: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(fill in the blank)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bril Fatface"/>
  <w:font w:name="ABeeZe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7829550</wp:posOffset>
          </wp:positionH>
          <wp:positionV relativeFrom="paragraph">
            <wp:posOffset>47626</wp:posOffset>
          </wp:positionV>
          <wp:extent cx="1309688" cy="13096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 5th Grade</w:t>
    </w:r>
  </w:p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PARENT GUIDE - 3rd Nine Weeks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