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23F" w:rsidRDefault="006366DF">
      <w:pPr>
        <w:jc w:val="center"/>
        <w:rPr>
          <w:rFonts w:ascii="Times New Roman" w:eastAsia="Times New Roman" w:hAnsi="Times New Roman" w:cs="Times New Roman"/>
          <w:b/>
          <w:sz w:val="44"/>
          <w:szCs w:val="44"/>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4552950</wp:posOffset>
            </wp:positionH>
            <wp:positionV relativeFrom="paragraph">
              <wp:posOffset>133350</wp:posOffset>
            </wp:positionV>
            <wp:extent cx="1090613" cy="1292344"/>
            <wp:effectExtent l="200299" t="155848" r="200299" b="155848"/>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rot="1302203">
                      <a:off x="0" y="0"/>
                      <a:ext cx="1090613" cy="1292344"/>
                    </a:xfrm>
                    <a:prstGeom prst="rect">
                      <a:avLst/>
                    </a:prstGeom>
                    <a:ln/>
                  </pic:spPr>
                </pic:pic>
              </a:graphicData>
            </a:graphic>
          </wp:anchor>
        </w:drawing>
      </w:r>
    </w:p>
    <w:p w:rsidR="00FB223F" w:rsidRDefault="00FB223F">
      <w:pPr>
        <w:jc w:val="center"/>
        <w:rPr>
          <w:rFonts w:ascii="Times New Roman" w:eastAsia="Times New Roman" w:hAnsi="Times New Roman" w:cs="Times New Roman"/>
          <w:b/>
          <w:sz w:val="44"/>
          <w:szCs w:val="44"/>
        </w:rPr>
      </w:pPr>
    </w:p>
    <w:p w:rsidR="00FB223F" w:rsidRDefault="006366DF">
      <w:pPr>
        <w:jc w:val="center"/>
        <w:rPr>
          <w:rFonts w:ascii="Englebert" w:eastAsia="Englebert" w:hAnsi="Englebert" w:cs="Englebert"/>
          <w:b/>
          <w:sz w:val="60"/>
          <w:szCs w:val="60"/>
        </w:rPr>
      </w:pPr>
      <w:r>
        <w:rPr>
          <w:rFonts w:ascii="Englebert" w:eastAsia="Englebert" w:hAnsi="Englebert" w:cs="Englebert"/>
          <w:b/>
          <w:sz w:val="60"/>
          <w:szCs w:val="60"/>
        </w:rPr>
        <w:t>Grade 3 September Goals</w:t>
      </w:r>
    </w:p>
    <w:p w:rsidR="00FB223F" w:rsidRDefault="006366DF">
      <w:pPr>
        <w:rPr>
          <w:rFonts w:ascii="Zilla Slab" w:eastAsia="Zilla Slab" w:hAnsi="Zilla Slab" w:cs="Zilla Slab"/>
          <w:sz w:val="28"/>
          <w:szCs w:val="28"/>
        </w:rPr>
      </w:pPr>
      <w:r>
        <w:rPr>
          <w:rFonts w:ascii="Englebert" w:eastAsia="Englebert" w:hAnsi="Englebert" w:cs="Englebert"/>
          <w:b/>
          <w:sz w:val="36"/>
          <w:szCs w:val="36"/>
          <w:u w:val="single"/>
        </w:rPr>
        <w:t>Reading</w:t>
      </w:r>
      <w:r>
        <w:rPr>
          <w:rFonts w:ascii="Englebert" w:eastAsia="Englebert" w:hAnsi="Englebert" w:cs="Englebert"/>
          <w:b/>
          <w:sz w:val="36"/>
          <w:szCs w:val="36"/>
        </w:rPr>
        <w:t>:</w:t>
      </w:r>
      <w:r>
        <w:rPr>
          <w:sz w:val="28"/>
          <w:szCs w:val="28"/>
        </w:rPr>
        <w:t xml:space="preserve">  </w:t>
      </w:r>
      <w:r>
        <w:rPr>
          <w:rFonts w:ascii="Zilla Slab" w:eastAsia="Zilla Slab" w:hAnsi="Zilla Slab" w:cs="Zilla Slab"/>
          <w:sz w:val="28"/>
          <w:szCs w:val="28"/>
        </w:rPr>
        <w:t>Students will use close reading skills to review their summer reading selections and understand character development through the character’s traits, motivations and actions.  They will ask and answer questions to demonstrate an understanding of a text and</w:t>
      </w:r>
      <w:r>
        <w:rPr>
          <w:rFonts w:ascii="Zilla Slab" w:eastAsia="Zilla Slab" w:hAnsi="Zilla Slab" w:cs="Zilla Slab"/>
          <w:sz w:val="28"/>
          <w:szCs w:val="28"/>
        </w:rPr>
        <w:t xml:space="preserve"> be required to refer to the text as a basis for their answers.</w:t>
      </w:r>
    </w:p>
    <w:p w:rsidR="00FB223F" w:rsidRDefault="006366DF">
      <w:pPr>
        <w:rPr>
          <w:rFonts w:ascii="Zilla Slab" w:eastAsia="Zilla Slab" w:hAnsi="Zilla Slab" w:cs="Zilla Slab"/>
          <w:sz w:val="28"/>
          <w:szCs w:val="28"/>
        </w:rPr>
      </w:pPr>
      <w:r>
        <w:rPr>
          <w:rFonts w:ascii="Englebert" w:eastAsia="Englebert" w:hAnsi="Englebert" w:cs="Englebert"/>
          <w:b/>
          <w:sz w:val="36"/>
          <w:szCs w:val="36"/>
          <w:u w:val="single"/>
        </w:rPr>
        <w:t>Writing</w:t>
      </w:r>
      <w:r>
        <w:rPr>
          <w:rFonts w:ascii="Englebert" w:eastAsia="Englebert" w:hAnsi="Englebert" w:cs="Englebert"/>
          <w:b/>
          <w:sz w:val="36"/>
          <w:szCs w:val="36"/>
        </w:rPr>
        <w:t>:</w:t>
      </w:r>
      <w:r>
        <w:rPr>
          <w:rFonts w:ascii="Englebert" w:eastAsia="Englebert" w:hAnsi="Englebert" w:cs="Englebert"/>
          <w:sz w:val="36"/>
          <w:szCs w:val="36"/>
        </w:rPr>
        <w:t xml:space="preserve"> </w:t>
      </w:r>
      <w:r>
        <w:rPr>
          <w:sz w:val="28"/>
          <w:szCs w:val="28"/>
        </w:rPr>
        <w:t xml:space="preserve"> </w:t>
      </w:r>
      <w:r>
        <w:rPr>
          <w:rFonts w:ascii="Zilla Slab" w:eastAsia="Zilla Slab" w:hAnsi="Zilla Slab" w:cs="Zilla Slab"/>
          <w:sz w:val="28"/>
          <w:szCs w:val="28"/>
        </w:rPr>
        <w:t>Students will write a personal narrative to develop a significant event in their life that changed them or taught them an important lesson. Students will use dialogue and description</w:t>
      </w:r>
      <w:r>
        <w:rPr>
          <w:rFonts w:ascii="Zilla Slab" w:eastAsia="Zilla Slab" w:hAnsi="Zilla Slab" w:cs="Zilla Slab"/>
          <w:sz w:val="28"/>
          <w:szCs w:val="28"/>
        </w:rPr>
        <w:t xml:space="preserve">s of actions, thoughts, and feelings to develop experiences and events. </w:t>
      </w:r>
    </w:p>
    <w:p w:rsidR="00FB223F" w:rsidRDefault="006366DF">
      <w:pPr>
        <w:rPr>
          <w:rFonts w:ascii="Zilla Slab" w:eastAsia="Zilla Slab" w:hAnsi="Zilla Slab" w:cs="Zilla Slab"/>
          <w:sz w:val="28"/>
          <w:szCs w:val="28"/>
        </w:rPr>
      </w:pPr>
      <w:r>
        <w:rPr>
          <w:rFonts w:ascii="Englebert" w:eastAsia="Englebert" w:hAnsi="Englebert" w:cs="Englebert"/>
          <w:b/>
          <w:sz w:val="36"/>
          <w:szCs w:val="36"/>
          <w:u w:val="single"/>
        </w:rPr>
        <w:t>Math</w:t>
      </w:r>
      <w:r>
        <w:rPr>
          <w:rFonts w:ascii="Englebert" w:eastAsia="Englebert" w:hAnsi="Englebert" w:cs="Englebert"/>
          <w:b/>
          <w:sz w:val="36"/>
          <w:szCs w:val="36"/>
        </w:rPr>
        <w:t>:</w:t>
      </w:r>
      <w:r>
        <w:rPr>
          <w:rFonts w:ascii="Englebert" w:eastAsia="Englebert" w:hAnsi="Englebert" w:cs="Englebert"/>
          <w:sz w:val="36"/>
          <w:szCs w:val="36"/>
        </w:rPr>
        <w:t xml:space="preserve">  </w:t>
      </w:r>
      <w:r>
        <w:rPr>
          <w:rFonts w:ascii="Zilla Slab" w:eastAsia="Zilla Slab" w:hAnsi="Zilla Slab" w:cs="Zilla Slab"/>
          <w:sz w:val="28"/>
          <w:szCs w:val="28"/>
        </w:rPr>
        <w:t xml:space="preserve">Students will represent and solve problems involving multiplication.  Students will use multiplication to solve word problems in situations involving equal groups, arrays, and </w:t>
      </w:r>
      <w:r>
        <w:rPr>
          <w:rFonts w:ascii="Zilla Slab" w:eastAsia="Zilla Slab" w:hAnsi="Zilla Slab" w:cs="Zilla Slab"/>
          <w:sz w:val="28"/>
          <w:szCs w:val="28"/>
        </w:rPr>
        <w:t xml:space="preserve">measurement quantities.  Students will engage in math talk in whole class and small groups and be able to explain what strategies they used to solve word problems. </w:t>
      </w:r>
    </w:p>
    <w:p w:rsidR="00FB223F" w:rsidRDefault="006366DF">
      <w:pPr>
        <w:rPr>
          <w:rFonts w:ascii="Zilla Slab" w:eastAsia="Zilla Slab" w:hAnsi="Zilla Slab" w:cs="Zilla Slab"/>
          <w:sz w:val="28"/>
          <w:szCs w:val="28"/>
        </w:rPr>
      </w:pPr>
      <w:r>
        <w:rPr>
          <w:rFonts w:ascii="Englebert" w:eastAsia="Englebert" w:hAnsi="Englebert" w:cs="Englebert"/>
          <w:b/>
          <w:sz w:val="36"/>
          <w:szCs w:val="36"/>
          <w:u w:val="single"/>
        </w:rPr>
        <w:t>Science</w:t>
      </w:r>
      <w:r>
        <w:rPr>
          <w:rFonts w:ascii="Englebert" w:eastAsia="Englebert" w:hAnsi="Englebert" w:cs="Englebert"/>
          <w:b/>
          <w:sz w:val="36"/>
          <w:szCs w:val="36"/>
        </w:rPr>
        <w:t>:</w:t>
      </w:r>
      <w:r>
        <w:rPr>
          <w:rFonts w:ascii="Englebert" w:eastAsia="Englebert" w:hAnsi="Englebert" w:cs="Englebert"/>
          <w:sz w:val="36"/>
          <w:szCs w:val="36"/>
        </w:rPr>
        <w:t xml:space="preserve"> </w:t>
      </w:r>
      <w:r>
        <w:rPr>
          <w:rFonts w:ascii="Englebert" w:eastAsia="Englebert" w:hAnsi="Englebert" w:cs="Englebert"/>
          <w:sz w:val="36"/>
          <w:szCs w:val="36"/>
          <w:u w:val="single"/>
        </w:rPr>
        <w:t>Getting Ready for Science-</w:t>
      </w:r>
      <w:r>
        <w:rPr>
          <w:rFonts w:ascii="Englebert" w:eastAsia="Englebert" w:hAnsi="Englebert" w:cs="Englebert"/>
          <w:sz w:val="36"/>
          <w:szCs w:val="36"/>
        </w:rPr>
        <w:t xml:space="preserve"> </w:t>
      </w:r>
      <w:r>
        <w:rPr>
          <w:rFonts w:ascii="Zilla Slab" w:eastAsia="Zilla Slab" w:hAnsi="Zilla Slab" w:cs="Zilla Slab"/>
          <w:sz w:val="28"/>
          <w:szCs w:val="28"/>
        </w:rPr>
        <w:t>Students will understand Science inquiry tools, Science</w:t>
      </w:r>
      <w:r>
        <w:rPr>
          <w:rFonts w:ascii="Zilla Slab" w:eastAsia="Zilla Slab" w:hAnsi="Zilla Slab" w:cs="Zilla Slab"/>
          <w:sz w:val="28"/>
          <w:szCs w:val="28"/>
        </w:rPr>
        <w:t xml:space="preserve"> inquiry skills and the Scientific Method.  Students will need to understand the steps of </w:t>
      </w:r>
      <w:proofErr w:type="gramStart"/>
      <w:r>
        <w:rPr>
          <w:rFonts w:ascii="Zilla Slab" w:eastAsia="Zilla Slab" w:hAnsi="Zilla Slab" w:cs="Zilla Slab"/>
          <w:sz w:val="28"/>
          <w:szCs w:val="28"/>
        </w:rPr>
        <w:t>the scientific method, inquiry tools, and how to apply inquiry skills used in science</w:t>
      </w:r>
      <w:proofErr w:type="gramEnd"/>
      <w:r>
        <w:rPr>
          <w:rFonts w:ascii="Zilla Slab" w:eastAsia="Zilla Slab" w:hAnsi="Zilla Slab" w:cs="Zilla Slab"/>
          <w:sz w:val="28"/>
          <w:szCs w:val="28"/>
        </w:rPr>
        <w:t>.</w:t>
      </w:r>
    </w:p>
    <w:p w:rsidR="00FB223F" w:rsidRDefault="006366DF">
      <w:pPr>
        <w:rPr>
          <w:rFonts w:ascii="Zilla Slab" w:eastAsia="Zilla Slab" w:hAnsi="Zilla Slab" w:cs="Zilla Slab"/>
          <w:sz w:val="28"/>
          <w:szCs w:val="28"/>
        </w:rPr>
      </w:pPr>
      <w:r>
        <w:rPr>
          <w:rFonts w:ascii="Englebert" w:eastAsia="Englebert" w:hAnsi="Englebert" w:cs="Englebert"/>
          <w:b/>
          <w:sz w:val="36"/>
          <w:szCs w:val="36"/>
          <w:u w:val="single"/>
        </w:rPr>
        <w:t>Social Studies</w:t>
      </w:r>
      <w:r>
        <w:rPr>
          <w:rFonts w:ascii="Englebert" w:eastAsia="Englebert" w:hAnsi="Englebert" w:cs="Englebert"/>
          <w:b/>
          <w:sz w:val="36"/>
          <w:szCs w:val="36"/>
        </w:rPr>
        <w:t>:</w:t>
      </w:r>
      <w:r>
        <w:rPr>
          <w:sz w:val="28"/>
          <w:szCs w:val="28"/>
        </w:rPr>
        <w:t xml:space="preserve"> </w:t>
      </w:r>
      <w:r>
        <w:rPr>
          <w:rFonts w:ascii="Zilla Slab" w:eastAsia="Zilla Slab" w:hAnsi="Zilla Slab" w:cs="Zilla Slab"/>
          <w:sz w:val="28"/>
          <w:szCs w:val="28"/>
        </w:rPr>
        <w:t>Students will understand the important role geography plays wit</w:t>
      </w:r>
      <w:r>
        <w:rPr>
          <w:rFonts w:ascii="Zilla Slab" w:eastAsia="Zilla Slab" w:hAnsi="Zilla Slab" w:cs="Zilla Slab"/>
          <w:sz w:val="28"/>
          <w:szCs w:val="28"/>
        </w:rPr>
        <w:t>hin the world as we explore various communities.  They will be able to identify the seven continents as well as the five oceans of the world.</w:t>
      </w:r>
    </w:p>
    <w:p w:rsidR="00FB223F" w:rsidRDefault="00FB223F"/>
    <w:sectPr w:rsidR="00FB223F">
      <w:pgSz w:w="12240" w:h="15840"/>
      <w:pgMar w:top="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ebert">
    <w:charset w:val="00"/>
    <w:family w:val="auto"/>
    <w:pitch w:val="default"/>
  </w:font>
  <w:font w:name="Zilla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3F"/>
    <w:rsid w:val="006366DF"/>
    <w:rsid w:val="00FB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762DE-39FA-46E7-A97B-1955CED5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Termini Daniella</cp:lastModifiedBy>
  <cp:revision>2</cp:revision>
  <dcterms:created xsi:type="dcterms:W3CDTF">2019-09-16T14:29:00Z</dcterms:created>
  <dcterms:modified xsi:type="dcterms:W3CDTF">2019-09-16T14:29:00Z</dcterms:modified>
</cp:coreProperties>
</file>