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7A2BB440" w14:textId="77777777" w:rsidTr="008205EC">
        <w:trPr>
          <w:trHeight w:val="548"/>
        </w:trPr>
        <w:tc>
          <w:tcPr>
            <w:tcW w:w="5508" w:type="dxa"/>
            <w:shd w:val="clear" w:color="auto" w:fill="auto"/>
          </w:tcPr>
          <w:p w14:paraId="1CF58913" w14:textId="77777777" w:rsidR="008205EC" w:rsidRPr="005B07FD" w:rsidRDefault="008205EC" w:rsidP="00A327EC">
            <w:r w:rsidRPr="005B07FD">
              <w:t xml:space="preserve">LEA:  </w:t>
            </w:r>
            <w:r w:rsidR="007E1107">
              <w:t>Icahn Charter School 3</w:t>
            </w:r>
          </w:p>
        </w:tc>
        <w:tc>
          <w:tcPr>
            <w:tcW w:w="5508" w:type="dxa"/>
            <w:shd w:val="clear" w:color="auto" w:fill="auto"/>
          </w:tcPr>
          <w:p w14:paraId="12985CC5" w14:textId="70A2E819" w:rsidR="008205EC" w:rsidRPr="00D91F76" w:rsidRDefault="00FD3382" w:rsidP="005B07FD">
            <w:pPr>
              <w:widowControl w:val="0"/>
              <w:tabs>
                <w:tab w:val="left" w:pos="0"/>
              </w:tabs>
              <w:suppressAutoHyphens/>
              <w:autoSpaceDE w:val="0"/>
              <w:autoSpaceDN w:val="0"/>
              <w:adjustRightInd w:val="0"/>
              <w:spacing w:after="80" w:line="208" w:lineRule="auto"/>
              <w:rPr>
                <w:rFonts w:eastAsia="Times New Roman" w:cs="Times New Roman"/>
                <w:b/>
              </w:rPr>
            </w:pPr>
            <w:r>
              <w:rPr>
                <w:rFonts w:eastAsia="Times New Roman" w:cs="Times New Roman"/>
                <w:b/>
              </w:rPr>
              <w:t>FOR:  ARP ESSER</w:t>
            </w:r>
          </w:p>
        </w:tc>
      </w:tr>
      <w:tr w:rsidR="008205EC" w:rsidRPr="00D91F76" w14:paraId="46FD3964" w14:textId="77777777" w:rsidTr="008205EC">
        <w:trPr>
          <w:trHeight w:val="539"/>
        </w:trPr>
        <w:tc>
          <w:tcPr>
            <w:tcW w:w="11016" w:type="dxa"/>
            <w:gridSpan w:val="2"/>
            <w:shd w:val="clear" w:color="auto" w:fill="auto"/>
          </w:tcPr>
          <w:p w14:paraId="79AEEE69" w14:textId="77777777" w:rsidR="008205EC" w:rsidRPr="005B07FD" w:rsidRDefault="008205EC" w:rsidP="007E1107">
            <w:pPr>
              <w:widowControl w:val="0"/>
              <w:tabs>
                <w:tab w:val="left" w:pos="0"/>
              </w:tabs>
              <w:suppressAutoHyphens/>
              <w:autoSpaceDE w:val="0"/>
              <w:autoSpaceDN w:val="0"/>
              <w:adjustRightInd w:val="0"/>
              <w:spacing w:after="80" w:line="208" w:lineRule="auto"/>
              <w:rPr>
                <w:rFonts w:eastAsia="Times New Roman" w:cs="Times New Roman"/>
                <w:b/>
              </w:rPr>
            </w:pPr>
            <w:r w:rsidRPr="005B07FD">
              <w:rPr>
                <w:rFonts w:eastAsia="Times New Roman" w:cs="Times New Roman"/>
                <w:b/>
              </w:rPr>
              <w:t xml:space="preserve">BEDSCODE:  </w:t>
            </w:r>
            <w:r w:rsidR="005B07FD" w:rsidRPr="005B07FD">
              <w:rPr>
                <w:rFonts w:cs="Times New Roman"/>
                <w:color w:val="000000"/>
                <w:shd w:val="clear" w:color="auto" w:fill="FFFFFF"/>
              </w:rPr>
              <w:t xml:space="preserve"> </w:t>
            </w:r>
            <w:r w:rsidR="004B492F" w:rsidRPr="004B492F">
              <w:rPr>
                <w:rFonts w:cs="Times New Roman"/>
                <w:color w:val="000000"/>
                <w:shd w:val="clear" w:color="auto" w:fill="FFFFFF"/>
              </w:rPr>
              <w:t xml:space="preserve"> </w:t>
            </w:r>
            <w:r w:rsidR="007E1107" w:rsidRPr="007E1107">
              <w:rPr>
                <w:rFonts w:cs="Times New Roman"/>
                <w:color w:val="000000"/>
                <w:shd w:val="clear" w:color="auto" w:fill="FFFFFF"/>
              </w:rPr>
              <w:t xml:space="preserve"> 321100860917</w:t>
            </w:r>
          </w:p>
        </w:tc>
      </w:tr>
    </w:tbl>
    <w:p w14:paraId="7B8F85EB"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4C118B58" w14:textId="77777777" w:rsidR="00D91F76" w:rsidRDefault="00D91F76" w:rsidP="00D91F76">
      <w:pPr>
        <w:tabs>
          <w:tab w:val="left" w:pos="0"/>
        </w:tabs>
        <w:suppressAutoHyphens/>
        <w:spacing w:after="80" w:line="208" w:lineRule="auto"/>
        <w:rPr>
          <w:rFonts w:eastAsia="Times New Roman" w:cs="Times New Roman"/>
          <w:b/>
        </w:rPr>
      </w:pPr>
    </w:p>
    <w:p w14:paraId="581B9C4A" w14:textId="77777777" w:rsidR="008205EC" w:rsidRPr="00D91F76" w:rsidRDefault="008205EC" w:rsidP="00D91F76">
      <w:pPr>
        <w:tabs>
          <w:tab w:val="left" w:pos="0"/>
        </w:tabs>
        <w:suppressAutoHyphens/>
        <w:spacing w:after="80" w:line="208" w:lineRule="auto"/>
        <w:rPr>
          <w:rFonts w:eastAsia="Times New Roman" w:cs="Times New Roman"/>
          <w:b/>
        </w:rPr>
      </w:pPr>
    </w:p>
    <w:p w14:paraId="36479D3F"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746855F9" w14:textId="77777777" w:rsidR="00D91F76" w:rsidRPr="00D91F76" w:rsidRDefault="00D91F76" w:rsidP="00D91F76">
      <w:pPr>
        <w:rPr>
          <w:rFonts w:eastAsia="Times New Roman" w:cs="Times New Roman"/>
          <w:b/>
          <w:szCs w:val="20"/>
        </w:rPr>
      </w:pPr>
    </w:p>
    <w:p w14:paraId="61B7145C" w14:textId="77777777" w:rsidR="00D91F76" w:rsidRPr="00D91F76" w:rsidRDefault="00D91F76" w:rsidP="00D91F76">
      <w:pPr>
        <w:rPr>
          <w:rFonts w:eastAsia="Times New Roman" w:cs="Times New Roman"/>
          <w:b/>
          <w:szCs w:val="20"/>
        </w:rPr>
      </w:pPr>
      <w:r w:rsidRPr="00D91F76">
        <w:rPr>
          <w:rFonts w:eastAsia="Times New Roman" w:cs="Times New Roman"/>
          <w:b/>
          <w:szCs w:val="20"/>
        </w:rPr>
        <w:t>If using Transferability, please indicate on the Budget Narrative and FS-10 the amount of funds to be included under transferability in the budget categories where funds will be used.  Example:  In the Title IIA budget under Code 15 – Transferability - Title I Reading Teacher – FTE.35 - $15,000.</w:t>
      </w:r>
    </w:p>
    <w:p w14:paraId="479504A2" w14:textId="77777777" w:rsidR="00D91F76" w:rsidRPr="00D91F76" w:rsidRDefault="00D91F76" w:rsidP="00D91F76">
      <w:pPr>
        <w:rPr>
          <w:rFonts w:eastAsia="Times New Roman" w:cs="Times New Roman"/>
          <w:b/>
          <w:szCs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7"/>
        <w:gridCol w:w="8993"/>
      </w:tblGrid>
      <w:tr w:rsidR="00D91F76" w:rsidRPr="00D91F76" w14:paraId="0B2BB55C" w14:textId="77777777" w:rsidTr="00A223DF">
        <w:trPr>
          <w:trHeight w:val="584"/>
          <w:tblHeader/>
        </w:trPr>
        <w:tc>
          <w:tcPr>
            <w:tcW w:w="1897" w:type="dxa"/>
          </w:tcPr>
          <w:p w14:paraId="3ADF9451"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2E49BC9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993" w:type="dxa"/>
          </w:tcPr>
          <w:p w14:paraId="5DD5E76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721ADA0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(as it relates to the program narrative for this title)</w:t>
            </w:r>
          </w:p>
        </w:tc>
      </w:tr>
      <w:tr w:rsidR="00D91F76" w:rsidRPr="00D91F76" w14:paraId="30D11621" w14:textId="77777777" w:rsidTr="00A223DF">
        <w:trPr>
          <w:trHeight w:val="719"/>
        </w:trPr>
        <w:tc>
          <w:tcPr>
            <w:tcW w:w="1897" w:type="dxa"/>
          </w:tcPr>
          <w:p w14:paraId="26D94A7D"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90B5C7F"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993" w:type="dxa"/>
          </w:tcPr>
          <w:p w14:paraId="71A70E00" w14:textId="159D19C6" w:rsidR="00D91F76" w:rsidRPr="00D91F76" w:rsidRDefault="00D91F76" w:rsidP="008B736C">
            <w:pPr>
              <w:rPr>
                <w:rFonts w:eastAsia="Times New Roman" w:cs="Times New Roman"/>
                <w:i/>
                <w:szCs w:val="20"/>
              </w:rPr>
            </w:pPr>
          </w:p>
        </w:tc>
      </w:tr>
      <w:tr w:rsidR="00D91F76" w:rsidRPr="00D91F76" w14:paraId="1AA6C590" w14:textId="77777777" w:rsidTr="00A223DF">
        <w:trPr>
          <w:trHeight w:val="701"/>
        </w:trPr>
        <w:tc>
          <w:tcPr>
            <w:tcW w:w="1897" w:type="dxa"/>
          </w:tcPr>
          <w:p w14:paraId="604ABAD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16</w:t>
            </w:r>
          </w:p>
          <w:p w14:paraId="2DEEB58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993" w:type="dxa"/>
          </w:tcPr>
          <w:p w14:paraId="55DD021C" w14:textId="46F284BD" w:rsidR="00D91F76" w:rsidRPr="00D91F76" w:rsidRDefault="00D91F76" w:rsidP="00997EA7">
            <w:pPr>
              <w:rPr>
                <w:rFonts w:eastAsia="Times New Roman" w:cs="Times New Roman"/>
                <w:i/>
                <w:szCs w:val="20"/>
              </w:rPr>
            </w:pPr>
          </w:p>
        </w:tc>
      </w:tr>
      <w:tr w:rsidR="00D91F76" w:rsidRPr="00D91F76" w14:paraId="5D9DAE3B" w14:textId="77777777" w:rsidTr="00F23B32">
        <w:trPr>
          <w:trHeight w:val="773"/>
        </w:trPr>
        <w:tc>
          <w:tcPr>
            <w:tcW w:w="1897" w:type="dxa"/>
          </w:tcPr>
          <w:p w14:paraId="0AF5F38B"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188CC0E3"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993" w:type="dxa"/>
          </w:tcPr>
          <w:p w14:paraId="4ADCF036" w14:textId="448F0DD6" w:rsidR="006F1F4B" w:rsidRDefault="00F221BC" w:rsidP="006D11CD">
            <w:pPr>
              <w:rPr>
                <w:rFonts w:cs="Times New Roman"/>
                <w:sz w:val="20"/>
                <w:szCs w:val="20"/>
              </w:rPr>
            </w:pPr>
            <w:r>
              <w:rPr>
                <w:rFonts w:cs="Times New Roman"/>
                <w:sz w:val="20"/>
                <w:szCs w:val="20"/>
              </w:rPr>
              <w:t>$650,516 of $1,266,588 in ARP ESSER funds allocated to Icahn 3 Charter School will be used to acquire services as follows;</w:t>
            </w:r>
          </w:p>
          <w:p w14:paraId="08F52D48" w14:textId="0CF157DE" w:rsidR="00F221BC" w:rsidRPr="004B644A" w:rsidRDefault="00F221BC" w:rsidP="00A4236E">
            <w:pPr>
              <w:rPr>
                <w:rFonts w:cs="Times New Roman"/>
                <w:sz w:val="20"/>
                <w:szCs w:val="20"/>
              </w:rPr>
            </w:pPr>
          </w:p>
          <w:tbl>
            <w:tblPr>
              <w:tblStyle w:val="TableGrid"/>
              <w:tblW w:w="0" w:type="auto"/>
              <w:tblLayout w:type="fixed"/>
              <w:tblLook w:val="04A0" w:firstRow="1" w:lastRow="0" w:firstColumn="1" w:lastColumn="0" w:noHBand="0" w:noVBand="1"/>
            </w:tblPr>
            <w:tblGrid>
              <w:gridCol w:w="3300"/>
              <w:gridCol w:w="1620"/>
              <w:gridCol w:w="2610"/>
              <w:gridCol w:w="1218"/>
            </w:tblGrid>
            <w:tr w:rsidR="00F221BC" w14:paraId="399BA246" w14:textId="77777777" w:rsidTr="00F221BC">
              <w:tc>
                <w:tcPr>
                  <w:tcW w:w="3300" w:type="dxa"/>
                </w:tcPr>
                <w:p w14:paraId="7BC760F6" w14:textId="50C135A2" w:rsidR="00F221BC" w:rsidRPr="00F221BC" w:rsidRDefault="00F221BC" w:rsidP="00A4236E">
                  <w:pPr>
                    <w:rPr>
                      <w:rFonts w:cs="Times New Roman"/>
                      <w:b/>
                      <w:sz w:val="18"/>
                      <w:szCs w:val="18"/>
                    </w:rPr>
                  </w:pPr>
                  <w:r w:rsidRPr="00F221BC">
                    <w:rPr>
                      <w:rFonts w:cs="Times New Roman"/>
                      <w:b/>
                      <w:sz w:val="18"/>
                      <w:szCs w:val="18"/>
                    </w:rPr>
                    <w:t>Description of Item</w:t>
                  </w:r>
                </w:p>
              </w:tc>
              <w:tc>
                <w:tcPr>
                  <w:tcW w:w="1620" w:type="dxa"/>
                </w:tcPr>
                <w:p w14:paraId="2ADFB8B3" w14:textId="1F3367C3" w:rsidR="00F221BC" w:rsidRPr="00F221BC" w:rsidRDefault="00F221BC" w:rsidP="00A4236E">
                  <w:pPr>
                    <w:rPr>
                      <w:rFonts w:cs="Times New Roman"/>
                      <w:b/>
                      <w:sz w:val="18"/>
                      <w:szCs w:val="18"/>
                    </w:rPr>
                  </w:pPr>
                  <w:r w:rsidRPr="00F221BC">
                    <w:rPr>
                      <w:rFonts w:cs="Times New Roman"/>
                      <w:b/>
                      <w:sz w:val="18"/>
                      <w:szCs w:val="18"/>
                    </w:rPr>
                    <w:t>Provider of Service</w:t>
                  </w:r>
                </w:p>
              </w:tc>
              <w:tc>
                <w:tcPr>
                  <w:tcW w:w="2610" w:type="dxa"/>
                </w:tcPr>
                <w:p w14:paraId="63BD841D" w14:textId="12206A80" w:rsidR="00F221BC" w:rsidRPr="00F221BC" w:rsidRDefault="00F221BC" w:rsidP="00A4236E">
                  <w:pPr>
                    <w:rPr>
                      <w:rFonts w:cs="Times New Roman"/>
                      <w:b/>
                      <w:sz w:val="18"/>
                      <w:szCs w:val="18"/>
                    </w:rPr>
                  </w:pPr>
                  <w:r w:rsidRPr="00F221BC">
                    <w:rPr>
                      <w:rFonts w:cs="Times New Roman"/>
                      <w:b/>
                      <w:sz w:val="18"/>
                      <w:szCs w:val="18"/>
                    </w:rPr>
                    <w:t>Calculation of Cost</w:t>
                  </w:r>
                </w:p>
              </w:tc>
              <w:tc>
                <w:tcPr>
                  <w:tcW w:w="1218" w:type="dxa"/>
                </w:tcPr>
                <w:p w14:paraId="78824B9C" w14:textId="3777DB20" w:rsidR="00F221BC" w:rsidRPr="00F221BC" w:rsidRDefault="00F221BC" w:rsidP="00A4236E">
                  <w:pPr>
                    <w:rPr>
                      <w:rFonts w:cs="Times New Roman"/>
                      <w:b/>
                      <w:sz w:val="18"/>
                      <w:szCs w:val="18"/>
                    </w:rPr>
                  </w:pPr>
                  <w:r w:rsidRPr="00F221BC">
                    <w:rPr>
                      <w:rFonts w:cs="Times New Roman"/>
                      <w:b/>
                      <w:sz w:val="18"/>
                      <w:szCs w:val="18"/>
                    </w:rPr>
                    <w:t>Proposed Expenditure</w:t>
                  </w:r>
                </w:p>
              </w:tc>
            </w:tr>
            <w:tr w:rsidR="00F221BC" w14:paraId="1980ABC2" w14:textId="77777777" w:rsidTr="00F221BC">
              <w:tc>
                <w:tcPr>
                  <w:tcW w:w="3300" w:type="dxa"/>
                  <w:vAlign w:val="center"/>
                </w:tcPr>
                <w:p w14:paraId="22AD21FC" w14:textId="1F7B093F" w:rsidR="00F221BC" w:rsidRPr="00F221BC" w:rsidRDefault="00F221BC" w:rsidP="00A4236E">
                  <w:pPr>
                    <w:rPr>
                      <w:rFonts w:cs="Times New Roman"/>
                      <w:sz w:val="18"/>
                      <w:szCs w:val="18"/>
                    </w:rPr>
                  </w:pPr>
                  <w:r w:rsidRPr="00F221BC">
                    <w:rPr>
                      <w:rFonts w:cs="Times New Roman"/>
                      <w:sz w:val="18"/>
                      <w:szCs w:val="18"/>
                    </w:rPr>
                    <w:t>Girls Afterschool Program (SY 2022 + 2023)</w:t>
                  </w:r>
                </w:p>
              </w:tc>
              <w:tc>
                <w:tcPr>
                  <w:tcW w:w="1620" w:type="dxa"/>
                  <w:vAlign w:val="center"/>
                </w:tcPr>
                <w:p w14:paraId="66FD901E" w14:textId="3065E9A5" w:rsidR="00F221BC" w:rsidRPr="00F221BC" w:rsidRDefault="00F221BC" w:rsidP="00A4236E">
                  <w:pPr>
                    <w:rPr>
                      <w:rFonts w:cs="Times New Roman"/>
                      <w:sz w:val="18"/>
                      <w:szCs w:val="18"/>
                    </w:rPr>
                  </w:pPr>
                  <w:r w:rsidRPr="00F221BC">
                    <w:rPr>
                      <w:rFonts w:cs="Times New Roman"/>
                      <w:sz w:val="18"/>
                      <w:szCs w:val="18"/>
                    </w:rPr>
                    <w:t>Girls Inc. of NYC</w:t>
                  </w:r>
                </w:p>
              </w:tc>
              <w:tc>
                <w:tcPr>
                  <w:tcW w:w="2610" w:type="dxa"/>
                  <w:vAlign w:val="center"/>
                </w:tcPr>
                <w:p w14:paraId="288ECB5B" w14:textId="01D66E47" w:rsidR="00F221BC" w:rsidRPr="00F221BC" w:rsidRDefault="00F221BC" w:rsidP="00A4236E">
                  <w:pPr>
                    <w:rPr>
                      <w:rFonts w:cs="Times New Roman"/>
                      <w:sz w:val="18"/>
                      <w:szCs w:val="18"/>
                    </w:rPr>
                  </w:pPr>
                  <w:r w:rsidRPr="00F221BC">
                    <w:rPr>
                      <w:rFonts w:cs="Times New Roman"/>
                      <w:sz w:val="18"/>
                      <w:szCs w:val="18"/>
                    </w:rPr>
                    <w:t>71,400 x 2 years</w:t>
                  </w:r>
                </w:p>
              </w:tc>
              <w:tc>
                <w:tcPr>
                  <w:tcW w:w="1218" w:type="dxa"/>
                  <w:vAlign w:val="center"/>
                </w:tcPr>
                <w:p w14:paraId="091C3096" w14:textId="1A514973" w:rsidR="00F221BC" w:rsidRPr="00F221BC" w:rsidRDefault="00F221BC" w:rsidP="00F221BC">
                  <w:pPr>
                    <w:jc w:val="right"/>
                    <w:rPr>
                      <w:rFonts w:cs="Times New Roman"/>
                      <w:sz w:val="18"/>
                      <w:szCs w:val="18"/>
                    </w:rPr>
                  </w:pPr>
                  <w:r w:rsidRPr="00F221BC">
                    <w:rPr>
                      <w:rFonts w:cs="Times New Roman"/>
                      <w:sz w:val="18"/>
                      <w:szCs w:val="18"/>
                    </w:rPr>
                    <w:t>$142,800</w:t>
                  </w:r>
                </w:p>
              </w:tc>
            </w:tr>
            <w:tr w:rsidR="00F221BC" w14:paraId="3BC6D446" w14:textId="77777777" w:rsidTr="00F221BC">
              <w:tc>
                <w:tcPr>
                  <w:tcW w:w="3300" w:type="dxa"/>
                  <w:vAlign w:val="center"/>
                </w:tcPr>
                <w:p w14:paraId="7849ECF7" w14:textId="3B7B8856" w:rsidR="00F221BC" w:rsidRPr="00F221BC" w:rsidRDefault="00F221BC" w:rsidP="00A4236E">
                  <w:pPr>
                    <w:rPr>
                      <w:rFonts w:cs="Times New Roman"/>
                      <w:sz w:val="18"/>
                      <w:szCs w:val="18"/>
                    </w:rPr>
                  </w:pPr>
                  <w:r w:rsidRPr="00F221BC">
                    <w:rPr>
                      <w:rFonts w:cs="Times New Roman"/>
                      <w:sz w:val="18"/>
                      <w:szCs w:val="18"/>
                    </w:rPr>
                    <w:t>LEAP Afterschool Chorus (SY 2022)</w:t>
                  </w:r>
                </w:p>
              </w:tc>
              <w:tc>
                <w:tcPr>
                  <w:tcW w:w="1620" w:type="dxa"/>
                  <w:vAlign w:val="center"/>
                </w:tcPr>
                <w:p w14:paraId="4714C879" w14:textId="0D2A27A2" w:rsidR="00F221BC" w:rsidRPr="00F221BC" w:rsidRDefault="00F221BC" w:rsidP="00A4236E">
                  <w:pPr>
                    <w:rPr>
                      <w:rFonts w:cs="Times New Roman"/>
                      <w:sz w:val="18"/>
                      <w:szCs w:val="18"/>
                    </w:rPr>
                  </w:pPr>
                  <w:r w:rsidRPr="00F221BC">
                    <w:rPr>
                      <w:rFonts w:cs="Times New Roman"/>
                      <w:sz w:val="18"/>
                      <w:szCs w:val="18"/>
                    </w:rPr>
                    <w:t xml:space="preserve">LEAP Chorus </w:t>
                  </w:r>
                </w:p>
              </w:tc>
              <w:tc>
                <w:tcPr>
                  <w:tcW w:w="2610" w:type="dxa"/>
                  <w:vAlign w:val="bottom"/>
                </w:tcPr>
                <w:p w14:paraId="035BB6D5" w14:textId="253F23E8" w:rsidR="00F221BC" w:rsidRPr="00F221BC" w:rsidRDefault="00F221BC" w:rsidP="00A4236E">
                  <w:pPr>
                    <w:rPr>
                      <w:rFonts w:cs="Times New Roman"/>
                      <w:sz w:val="18"/>
                      <w:szCs w:val="18"/>
                    </w:rPr>
                  </w:pPr>
                  <w:r w:rsidRPr="00F221BC">
                    <w:rPr>
                      <w:rFonts w:cs="Times New Roman"/>
                      <w:color w:val="201F1E"/>
                      <w:sz w:val="18"/>
                      <w:szCs w:val="18"/>
                    </w:rPr>
                    <w:t xml:space="preserve">30 sessions, 2 classes (1.5 hours) model meeting 1 day per week  </w:t>
                  </w:r>
                </w:p>
              </w:tc>
              <w:tc>
                <w:tcPr>
                  <w:tcW w:w="1218" w:type="dxa"/>
                  <w:vAlign w:val="center"/>
                </w:tcPr>
                <w:p w14:paraId="7081B9EE" w14:textId="02513BA6" w:rsidR="00F221BC" w:rsidRPr="00F221BC" w:rsidRDefault="00F221BC" w:rsidP="00F221BC">
                  <w:pPr>
                    <w:jc w:val="right"/>
                    <w:rPr>
                      <w:rFonts w:cs="Times New Roman"/>
                      <w:sz w:val="18"/>
                      <w:szCs w:val="18"/>
                    </w:rPr>
                  </w:pPr>
                  <w:r w:rsidRPr="00F221BC">
                    <w:rPr>
                      <w:rFonts w:cs="Times New Roman"/>
                      <w:sz w:val="18"/>
                      <w:szCs w:val="18"/>
                    </w:rPr>
                    <w:t>$7,750</w:t>
                  </w:r>
                </w:p>
              </w:tc>
            </w:tr>
            <w:tr w:rsidR="00F221BC" w14:paraId="7A2EFAF9" w14:textId="77777777" w:rsidTr="00F221BC">
              <w:tc>
                <w:tcPr>
                  <w:tcW w:w="3300" w:type="dxa"/>
                  <w:vAlign w:val="center"/>
                </w:tcPr>
                <w:p w14:paraId="55CA6229" w14:textId="016A03E9" w:rsidR="00F221BC" w:rsidRPr="00F221BC" w:rsidRDefault="00F221BC" w:rsidP="00A4236E">
                  <w:pPr>
                    <w:rPr>
                      <w:rFonts w:cs="Times New Roman"/>
                      <w:sz w:val="18"/>
                      <w:szCs w:val="18"/>
                    </w:rPr>
                  </w:pPr>
                  <w:r w:rsidRPr="00F221BC">
                    <w:rPr>
                      <w:rFonts w:cs="Times New Roman"/>
                      <w:sz w:val="18"/>
                      <w:szCs w:val="18"/>
                    </w:rPr>
                    <w:t>LEAP Afterschool Chorus (SY 2023)</w:t>
                  </w:r>
                </w:p>
              </w:tc>
              <w:tc>
                <w:tcPr>
                  <w:tcW w:w="1620" w:type="dxa"/>
                  <w:vAlign w:val="center"/>
                </w:tcPr>
                <w:p w14:paraId="5024ABD7" w14:textId="5B24A264" w:rsidR="00F221BC" w:rsidRPr="00F221BC" w:rsidRDefault="00F221BC" w:rsidP="00A4236E">
                  <w:pPr>
                    <w:rPr>
                      <w:rFonts w:cs="Times New Roman"/>
                      <w:sz w:val="18"/>
                      <w:szCs w:val="18"/>
                    </w:rPr>
                  </w:pPr>
                  <w:r w:rsidRPr="00F221BC">
                    <w:rPr>
                      <w:rFonts w:cs="Times New Roman"/>
                      <w:sz w:val="18"/>
                      <w:szCs w:val="18"/>
                    </w:rPr>
                    <w:t xml:space="preserve">LEAP Chorus </w:t>
                  </w:r>
                </w:p>
              </w:tc>
              <w:tc>
                <w:tcPr>
                  <w:tcW w:w="2610" w:type="dxa"/>
                  <w:vAlign w:val="bottom"/>
                </w:tcPr>
                <w:p w14:paraId="29E134FE" w14:textId="2776AF44" w:rsidR="00F221BC" w:rsidRPr="00F221BC" w:rsidRDefault="00F221BC" w:rsidP="00A4236E">
                  <w:pPr>
                    <w:rPr>
                      <w:rFonts w:cs="Times New Roman"/>
                      <w:sz w:val="18"/>
                      <w:szCs w:val="18"/>
                    </w:rPr>
                  </w:pPr>
                  <w:r w:rsidRPr="00F221BC">
                    <w:rPr>
                      <w:rFonts w:cs="Times New Roman"/>
                      <w:color w:val="201F1E"/>
                      <w:sz w:val="18"/>
                      <w:szCs w:val="18"/>
                    </w:rPr>
                    <w:t xml:space="preserve">30 sessions, 2 classes (1.5 hours) model meeting 1 day per week  </w:t>
                  </w:r>
                </w:p>
              </w:tc>
              <w:tc>
                <w:tcPr>
                  <w:tcW w:w="1218" w:type="dxa"/>
                  <w:vAlign w:val="center"/>
                </w:tcPr>
                <w:p w14:paraId="3FBABE9A" w14:textId="0F2E7B61" w:rsidR="00F221BC" w:rsidRPr="00F221BC" w:rsidRDefault="00F221BC" w:rsidP="00F221BC">
                  <w:pPr>
                    <w:jc w:val="right"/>
                    <w:rPr>
                      <w:rFonts w:cs="Times New Roman"/>
                      <w:sz w:val="18"/>
                      <w:szCs w:val="18"/>
                    </w:rPr>
                  </w:pPr>
                  <w:r w:rsidRPr="00F221BC">
                    <w:rPr>
                      <w:rFonts w:cs="Times New Roman"/>
                      <w:sz w:val="18"/>
                      <w:szCs w:val="18"/>
                    </w:rPr>
                    <w:t>$7,750</w:t>
                  </w:r>
                </w:p>
              </w:tc>
            </w:tr>
            <w:tr w:rsidR="00F221BC" w14:paraId="4618C2FF" w14:textId="77777777" w:rsidTr="00F221BC">
              <w:tc>
                <w:tcPr>
                  <w:tcW w:w="3300" w:type="dxa"/>
                  <w:vAlign w:val="center"/>
                </w:tcPr>
                <w:p w14:paraId="775F2B46" w14:textId="053FEA25" w:rsidR="00F221BC" w:rsidRPr="00F221BC" w:rsidRDefault="00F221BC" w:rsidP="00A4236E">
                  <w:pPr>
                    <w:rPr>
                      <w:rFonts w:cs="Times New Roman"/>
                      <w:sz w:val="18"/>
                      <w:szCs w:val="18"/>
                    </w:rPr>
                  </w:pPr>
                  <w:r w:rsidRPr="00F221BC">
                    <w:rPr>
                      <w:rFonts w:cs="Times New Roman"/>
                      <w:sz w:val="18"/>
                      <w:szCs w:val="18"/>
                    </w:rPr>
                    <w:t>Teacher PD FY 22 (Young Historians)</w:t>
                  </w:r>
                </w:p>
              </w:tc>
              <w:tc>
                <w:tcPr>
                  <w:tcW w:w="1620" w:type="dxa"/>
                  <w:vAlign w:val="center"/>
                </w:tcPr>
                <w:p w14:paraId="190C1032" w14:textId="00063FDF" w:rsidR="00F221BC" w:rsidRPr="00F221BC" w:rsidRDefault="00F221BC" w:rsidP="00A4236E">
                  <w:pPr>
                    <w:rPr>
                      <w:rFonts w:cs="Times New Roman"/>
                      <w:sz w:val="18"/>
                      <w:szCs w:val="18"/>
                    </w:rPr>
                  </w:pPr>
                  <w:r w:rsidRPr="00F221BC">
                    <w:rPr>
                      <w:rFonts w:cs="Times New Roman"/>
                      <w:sz w:val="18"/>
                      <w:szCs w:val="18"/>
                    </w:rPr>
                    <w:t>Le Page Miller</w:t>
                  </w:r>
                </w:p>
              </w:tc>
              <w:tc>
                <w:tcPr>
                  <w:tcW w:w="2610" w:type="dxa"/>
                  <w:vAlign w:val="center"/>
                </w:tcPr>
                <w:p w14:paraId="7ED61A10" w14:textId="0ACD0ADB" w:rsidR="00F221BC" w:rsidRPr="00F221BC" w:rsidRDefault="00F221BC" w:rsidP="00A4236E">
                  <w:pPr>
                    <w:rPr>
                      <w:rFonts w:cs="Times New Roman"/>
                      <w:sz w:val="18"/>
                      <w:szCs w:val="18"/>
                    </w:rPr>
                  </w:pPr>
                  <w:r w:rsidRPr="00F221BC">
                    <w:rPr>
                      <w:rFonts w:cs="Times New Roman"/>
                      <w:sz w:val="18"/>
                      <w:szCs w:val="18"/>
                    </w:rPr>
                    <w:t>10.5 half days @750 &amp; 2.5 days @ $1,450</w:t>
                  </w:r>
                </w:p>
              </w:tc>
              <w:tc>
                <w:tcPr>
                  <w:tcW w:w="1218" w:type="dxa"/>
                  <w:vAlign w:val="center"/>
                </w:tcPr>
                <w:p w14:paraId="76B2D816" w14:textId="772639EA" w:rsidR="00F221BC" w:rsidRPr="00F221BC" w:rsidRDefault="00F221BC" w:rsidP="00F221BC">
                  <w:pPr>
                    <w:jc w:val="right"/>
                    <w:rPr>
                      <w:rFonts w:cs="Times New Roman"/>
                      <w:sz w:val="18"/>
                      <w:szCs w:val="18"/>
                    </w:rPr>
                  </w:pPr>
                  <w:r w:rsidRPr="00F221BC">
                    <w:rPr>
                      <w:rFonts w:cs="Times New Roman"/>
                      <w:sz w:val="18"/>
                      <w:szCs w:val="18"/>
                    </w:rPr>
                    <w:t>$11,500</w:t>
                  </w:r>
                </w:p>
              </w:tc>
            </w:tr>
            <w:tr w:rsidR="00F221BC" w14:paraId="7E96F828" w14:textId="77777777" w:rsidTr="00F221BC">
              <w:tc>
                <w:tcPr>
                  <w:tcW w:w="3300" w:type="dxa"/>
                  <w:vAlign w:val="center"/>
                </w:tcPr>
                <w:p w14:paraId="3EFD85FB" w14:textId="1088C303" w:rsidR="00F221BC" w:rsidRPr="00F221BC" w:rsidRDefault="00F221BC" w:rsidP="00A4236E">
                  <w:pPr>
                    <w:rPr>
                      <w:rFonts w:cs="Times New Roman"/>
                      <w:sz w:val="18"/>
                      <w:szCs w:val="18"/>
                    </w:rPr>
                  </w:pPr>
                  <w:r w:rsidRPr="00F221BC">
                    <w:rPr>
                      <w:rFonts w:cs="Times New Roman"/>
                      <w:sz w:val="18"/>
                      <w:szCs w:val="18"/>
                    </w:rPr>
                    <w:t>Teacher PD FY 22 (Young Historians)</w:t>
                  </w:r>
                </w:p>
              </w:tc>
              <w:tc>
                <w:tcPr>
                  <w:tcW w:w="1620" w:type="dxa"/>
                  <w:vAlign w:val="center"/>
                </w:tcPr>
                <w:p w14:paraId="1F09C3C1" w14:textId="69ADF4DF" w:rsidR="00F221BC" w:rsidRPr="00F221BC" w:rsidRDefault="00F221BC" w:rsidP="00A4236E">
                  <w:pPr>
                    <w:rPr>
                      <w:rFonts w:cs="Times New Roman"/>
                      <w:sz w:val="18"/>
                      <w:szCs w:val="18"/>
                    </w:rPr>
                  </w:pPr>
                  <w:r w:rsidRPr="00F221BC">
                    <w:rPr>
                      <w:rFonts w:cs="Times New Roman"/>
                      <w:sz w:val="18"/>
                      <w:szCs w:val="18"/>
                    </w:rPr>
                    <w:t>Le Page Miller</w:t>
                  </w:r>
                </w:p>
              </w:tc>
              <w:tc>
                <w:tcPr>
                  <w:tcW w:w="2610" w:type="dxa"/>
                  <w:vAlign w:val="center"/>
                </w:tcPr>
                <w:p w14:paraId="54A78739" w14:textId="51980459" w:rsidR="00F221BC" w:rsidRPr="00F221BC" w:rsidRDefault="00F221BC" w:rsidP="00A4236E">
                  <w:pPr>
                    <w:rPr>
                      <w:rFonts w:cs="Times New Roman"/>
                      <w:sz w:val="18"/>
                      <w:szCs w:val="18"/>
                    </w:rPr>
                  </w:pPr>
                  <w:r w:rsidRPr="00F221BC">
                    <w:rPr>
                      <w:rFonts w:cs="Times New Roman"/>
                      <w:sz w:val="18"/>
                      <w:szCs w:val="18"/>
                    </w:rPr>
                    <w:t>10.5 half days @750 &amp; 2.5 days @ $1,450</w:t>
                  </w:r>
                </w:p>
              </w:tc>
              <w:tc>
                <w:tcPr>
                  <w:tcW w:w="1218" w:type="dxa"/>
                  <w:vAlign w:val="center"/>
                </w:tcPr>
                <w:p w14:paraId="39FB73D1" w14:textId="4FEBB567" w:rsidR="00F221BC" w:rsidRPr="00F221BC" w:rsidRDefault="00F221BC" w:rsidP="00F221BC">
                  <w:pPr>
                    <w:jc w:val="right"/>
                    <w:rPr>
                      <w:rFonts w:cs="Times New Roman"/>
                      <w:sz w:val="18"/>
                      <w:szCs w:val="18"/>
                    </w:rPr>
                  </w:pPr>
                  <w:r w:rsidRPr="00F221BC">
                    <w:rPr>
                      <w:rFonts w:cs="Times New Roman"/>
                      <w:sz w:val="18"/>
                      <w:szCs w:val="18"/>
                    </w:rPr>
                    <w:t>$11,500</w:t>
                  </w:r>
                </w:p>
              </w:tc>
            </w:tr>
            <w:tr w:rsidR="00F221BC" w14:paraId="0D16B1D6" w14:textId="77777777" w:rsidTr="00F221BC">
              <w:tc>
                <w:tcPr>
                  <w:tcW w:w="3300" w:type="dxa"/>
                  <w:vAlign w:val="center"/>
                </w:tcPr>
                <w:p w14:paraId="00BB1191" w14:textId="209B1FEA" w:rsidR="00F221BC" w:rsidRPr="00F221BC" w:rsidRDefault="00F221BC" w:rsidP="00A4236E">
                  <w:pPr>
                    <w:rPr>
                      <w:rFonts w:cs="Times New Roman"/>
                      <w:sz w:val="18"/>
                      <w:szCs w:val="18"/>
                    </w:rPr>
                  </w:pPr>
                  <w:r w:rsidRPr="00F221BC">
                    <w:rPr>
                      <w:rFonts w:cs="Times New Roman"/>
                      <w:sz w:val="18"/>
                      <w:szCs w:val="18"/>
                    </w:rPr>
                    <w:t>Teacher PD FY 22 (Young Historians)</w:t>
                  </w:r>
                </w:p>
              </w:tc>
              <w:tc>
                <w:tcPr>
                  <w:tcW w:w="1620" w:type="dxa"/>
                  <w:vAlign w:val="center"/>
                </w:tcPr>
                <w:p w14:paraId="239DA4E5" w14:textId="7A241245" w:rsidR="00F221BC" w:rsidRPr="00F221BC" w:rsidRDefault="00F221BC" w:rsidP="00A4236E">
                  <w:pPr>
                    <w:rPr>
                      <w:rFonts w:cs="Times New Roman"/>
                      <w:sz w:val="18"/>
                      <w:szCs w:val="18"/>
                    </w:rPr>
                  </w:pPr>
                  <w:r w:rsidRPr="00F221BC">
                    <w:rPr>
                      <w:rFonts w:cs="Times New Roman"/>
                      <w:sz w:val="18"/>
                      <w:szCs w:val="18"/>
                    </w:rPr>
                    <w:t>Le Page Miller</w:t>
                  </w:r>
                </w:p>
              </w:tc>
              <w:tc>
                <w:tcPr>
                  <w:tcW w:w="2610" w:type="dxa"/>
                  <w:vAlign w:val="center"/>
                </w:tcPr>
                <w:p w14:paraId="71CBA807" w14:textId="54DDDF18" w:rsidR="00F221BC" w:rsidRPr="00F221BC" w:rsidRDefault="00F221BC" w:rsidP="00A4236E">
                  <w:pPr>
                    <w:rPr>
                      <w:rFonts w:cs="Times New Roman"/>
                      <w:sz w:val="18"/>
                      <w:szCs w:val="18"/>
                    </w:rPr>
                  </w:pPr>
                  <w:r w:rsidRPr="00F221BC">
                    <w:rPr>
                      <w:rFonts w:cs="Times New Roman"/>
                      <w:sz w:val="18"/>
                      <w:szCs w:val="18"/>
                    </w:rPr>
                    <w:t xml:space="preserve">4 full days @750 </w:t>
                  </w:r>
                </w:p>
              </w:tc>
              <w:tc>
                <w:tcPr>
                  <w:tcW w:w="1218" w:type="dxa"/>
                  <w:vAlign w:val="center"/>
                </w:tcPr>
                <w:p w14:paraId="2CF9FAC9" w14:textId="5EC4897D" w:rsidR="00F221BC" w:rsidRPr="00F221BC" w:rsidRDefault="00F221BC" w:rsidP="00F221BC">
                  <w:pPr>
                    <w:jc w:val="right"/>
                    <w:rPr>
                      <w:rFonts w:cs="Times New Roman"/>
                      <w:sz w:val="18"/>
                      <w:szCs w:val="18"/>
                    </w:rPr>
                  </w:pPr>
                  <w:r w:rsidRPr="00F221BC">
                    <w:rPr>
                      <w:rFonts w:cs="Times New Roman"/>
                      <w:sz w:val="18"/>
                      <w:szCs w:val="18"/>
                    </w:rPr>
                    <w:t>$3,000</w:t>
                  </w:r>
                </w:p>
              </w:tc>
            </w:tr>
            <w:tr w:rsidR="00F221BC" w14:paraId="008C07EE" w14:textId="77777777" w:rsidTr="007A40F9">
              <w:tc>
                <w:tcPr>
                  <w:tcW w:w="3300" w:type="dxa"/>
                  <w:vAlign w:val="center"/>
                </w:tcPr>
                <w:p w14:paraId="3AB116CA" w14:textId="6284BE5D" w:rsidR="00F221BC" w:rsidRPr="00F221BC" w:rsidRDefault="00F221BC" w:rsidP="00A4236E">
                  <w:pPr>
                    <w:rPr>
                      <w:rFonts w:cs="Times New Roman"/>
                      <w:sz w:val="18"/>
                      <w:szCs w:val="18"/>
                    </w:rPr>
                  </w:pPr>
                  <w:r w:rsidRPr="00F221BC">
                    <w:rPr>
                      <w:rFonts w:cs="Times New Roman"/>
                      <w:sz w:val="18"/>
                      <w:szCs w:val="18"/>
                    </w:rPr>
                    <w:t>Teacher PD FY 22 (Young Historians)</w:t>
                  </w:r>
                </w:p>
              </w:tc>
              <w:tc>
                <w:tcPr>
                  <w:tcW w:w="1620" w:type="dxa"/>
                  <w:vAlign w:val="center"/>
                </w:tcPr>
                <w:p w14:paraId="36C41821" w14:textId="1987DD0A" w:rsidR="00F221BC" w:rsidRPr="00F221BC" w:rsidRDefault="00F221BC" w:rsidP="00A4236E">
                  <w:pPr>
                    <w:rPr>
                      <w:rFonts w:cs="Times New Roman"/>
                      <w:sz w:val="18"/>
                      <w:szCs w:val="18"/>
                    </w:rPr>
                  </w:pPr>
                  <w:r w:rsidRPr="00F221BC">
                    <w:rPr>
                      <w:rFonts w:cs="Times New Roman"/>
                      <w:sz w:val="18"/>
                      <w:szCs w:val="18"/>
                    </w:rPr>
                    <w:t>Le Page Miller</w:t>
                  </w:r>
                </w:p>
              </w:tc>
              <w:tc>
                <w:tcPr>
                  <w:tcW w:w="2610" w:type="dxa"/>
                  <w:vAlign w:val="center"/>
                </w:tcPr>
                <w:p w14:paraId="1BDE6E2D" w14:textId="0C3787A7" w:rsidR="00F221BC" w:rsidRPr="00F221BC" w:rsidRDefault="00F221BC" w:rsidP="00A4236E">
                  <w:pPr>
                    <w:rPr>
                      <w:rFonts w:cs="Times New Roman"/>
                      <w:sz w:val="18"/>
                      <w:szCs w:val="18"/>
                    </w:rPr>
                  </w:pPr>
                  <w:r w:rsidRPr="00F221BC">
                    <w:rPr>
                      <w:rFonts w:cs="Times New Roman"/>
                      <w:sz w:val="18"/>
                      <w:szCs w:val="18"/>
                    </w:rPr>
                    <w:t>19.33 days @$750</w:t>
                  </w:r>
                </w:p>
              </w:tc>
              <w:tc>
                <w:tcPr>
                  <w:tcW w:w="1218" w:type="dxa"/>
                  <w:vAlign w:val="center"/>
                </w:tcPr>
                <w:p w14:paraId="3F357310" w14:textId="495BBBED" w:rsidR="00F221BC" w:rsidRPr="00F221BC" w:rsidRDefault="00F221BC" w:rsidP="00F221BC">
                  <w:pPr>
                    <w:jc w:val="right"/>
                    <w:rPr>
                      <w:rFonts w:cs="Times New Roman"/>
                      <w:sz w:val="18"/>
                      <w:szCs w:val="18"/>
                    </w:rPr>
                  </w:pPr>
                  <w:r w:rsidRPr="00F221BC">
                    <w:rPr>
                      <w:rFonts w:cs="Times New Roman"/>
                      <w:sz w:val="18"/>
                      <w:szCs w:val="18"/>
                    </w:rPr>
                    <w:t>$14,500</w:t>
                  </w:r>
                </w:p>
              </w:tc>
            </w:tr>
            <w:tr w:rsidR="00F221BC" w14:paraId="3AE8DBD2" w14:textId="77777777" w:rsidTr="007A40F9">
              <w:tc>
                <w:tcPr>
                  <w:tcW w:w="3300" w:type="dxa"/>
                  <w:vAlign w:val="center"/>
                </w:tcPr>
                <w:p w14:paraId="1ECFDF7E" w14:textId="5F455E05" w:rsidR="00F221BC" w:rsidRPr="00F221BC" w:rsidRDefault="00F221BC" w:rsidP="00A4236E">
                  <w:pPr>
                    <w:rPr>
                      <w:rFonts w:cs="Times New Roman"/>
                      <w:sz w:val="18"/>
                      <w:szCs w:val="18"/>
                    </w:rPr>
                  </w:pPr>
                  <w:r w:rsidRPr="00F221BC">
                    <w:rPr>
                      <w:rFonts w:cs="Times New Roman"/>
                      <w:sz w:val="18"/>
                      <w:szCs w:val="18"/>
                    </w:rPr>
                    <w:t>Student Workshops FY 22</w:t>
                  </w:r>
                </w:p>
              </w:tc>
              <w:tc>
                <w:tcPr>
                  <w:tcW w:w="1620" w:type="dxa"/>
                  <w:vAlign w:val="center"/>
                </w:tcPr>
                <w:p w14:paraId="27BDB27A" w14:textId="0334C761" w:rsidR="00F221BC" w:rsidRPr="00F221BC" w:rsidRDefault="00F221BC" w:rsidP="00A4236E">
                  <w:pPr>
                    <w:rPr>
                      <w:rFonts w:cs="Times New Roman"/>
                      <w:sz w:val="18"/>
                      <w:szCs w:val="18"/>
                    </w:rPr>
                  </w:pPr>
                  <w:r w:rsidRPr="00F221BC">
                    <w:rPr>
                      <w:rFonts w:cs="Times New Roman"/>
                      <w:sz w:val="18"/>
                      <w:szCs w:val="18"/>
                    </w:rPr>
                    <w:t>Math &amp; Movement</w:t>
                  </w:r>
                </w:p>
              </w:tc>
              <w:tc>
                <w:tcPr>
                  <w:tcW w:w="2610" w:type="dxa"/>
                  <w:vAlign w:val="center"/>
                </w:tcPr>
                <w:p w14:paraId="3374B3A9" w14:textId="1AD17463" w:rsidR="00F221BC" w:rsidRPr="00F221BC" w:rsidRDefault="00F221BC" w:rsidP="00A4236E">
                  <w:pPr>
                    <w:rPr>
                      <w:rFonts w:cs="Times New Roman"/>
                      <w:sz w:val="18"/>
                      <w:szCs w:val="18"/>
                    </w:rPr>
                  </w:pPr>
                  <w:r w:rsidRPr="00F221BC">
                    <w:rPr>
                      <w:rFonts w:cs="Times New Roman"/>
                      <w:sz w:val="18"/>
                      <w:szCs w:val="18"/>
                    </w:rPr>
                    <w:t>10 days @ $750</w:t>
                  </w:r>
                </w:p>
              </w:tc>
              <w:tc>
                <w:tcPr>
                  <w:tcW w:w="1218" w:type="dxa"/>
                  <w:vAlign w:val="center"/>
                </w:tcPr>
                <w:p w14:paraId="1F1D1CDC" w14:textId="706AAA85" w:rsidR="00F221BC" w:rsidRPr="00F221BC" w:rsidRDefault="00F221BC" w:rsidP="00F221BC">
                  <w:pPr>
                    <w:jc w:val="right"/>
                    <w:rPr>
                      <w:rFonts w:cs="Times New Roman"/>
                      <w:sz w:val="18"/>
                      <w:szCs w:val="18"/>
                    </w:rPr>
                  </w:pPr>
                  <w:r w:rsidRPr="00F221BC">
                    <w:rPr>
                      <w:rFonts w:cs="Times New Roman"/>
                      <w:sz w:val="18"/>
                      <w:szCs w:val="18"/>
                    </w:rPr>
                    <w:t>$7,500</w:t>
                  </w:r>
                </w:p>
              </w:tc>
            </w:tr>
            <w:tr w:rsidR="00F221BC" w14:paraId="61FFB1EA" w14:textId="77777777" w:rsidTr="007A40F9">
              <w:tc>
                <w:tcPr>
                  <w:tcW w:w="3300" w:type="dxa"/>
                  <w:vAlign w:val="center"/>
                </w:tcPr>
                <w:p w14:paraId="1245CE19" w14:textId="471C95C5" w:rsidR="00F221BC" w:rsidRPr="00F221BC" w:rsidRDefault="00F221BC" w:rsidP="00A4236E">
                  <w:pPr>
                    <w:rPr>
                      <w:rFonts w:cs="Times New Roman"/>
                      <w:sz w:val="18"/>
                      <w:szCs w:val="18"/>
                    </w:rPr>
                  </w:pPr>
                  <w:r w:rsidRPr="00F221BC">
                    <w:rPr>
                      <w:rFonts w:cs="Times New Roman"/>
                      <w:sz w:val="18"/>
                      <w:szCs w:val="18"/>
                    </w:rPr>
                    <w:t>Student Workshops FY 22</w:t>
                  </w:r>
                </w:p>
              </w:tc>
              <w:tc>
                <w:tcPr>
                  <w:tcW w:w="1620" w:type="dxa"/>
                  <w:vAlign w:val="center"/>
                </w:tcPr>
                <w:p w14:paraId="1B006183" w14:textId="2EAA7E29" w:rsidR="00F221BC" w:rsidRPr="00F221BC" w:rsidRDefault="00F221BC" w:rsidP="00A4236E">
                  <w:pPr>
                    <w:rPr>
                      <w:rFonts w:cs="Times New Roman"/>
                      <w:sz w:val="18"/>
                      <w:szCs w:val="18"/>
                    </w:rPr>
                  </w:pPr>
                  <w:r w:rsidRPr="00F221BC">
                    <w:rPr>
                      <w:rFonts w:cs="Times New Roman"/>
                      <w:sz w:val="18"/>
                      <w:szCs w:val="18"/>
                    </w:rPr>
                    <w:t>Math &amp; Movement</w:t>
                  </w:r>
                </w:p>
              </w:tc>
              <w:tc>
                <w:tcPr>
                  <w:tcW w:w="2610" w:type="dxa"/>
                  <w:vAlign w:val="center"/>
                </w:tcPr>
                <w:p w14:paraId="78A99C8D" w14:textId="5DB6AB55" w:rsidR="00F221BC" w:rsidRPr="00F221BC" w:rsidRDefault="00F221BC" w:rsidP="00A4236E">
                  <w:pPr>
                    <w:rPr>
                      <w:rFonts w:cs="Times New Roman"/>
                      <w:sz w:val="18"/>
                      <w:szCs w:val="18"/>
                    </w:rPr>
                  </w:pPr>
                  <w:r w:rsidRPr="00F221BC">
                    <w:rPr>
                      <w:rFonts w:cs="Times New Roman"/>
                      <w:sz w:val="18"/>
                      <w:szCs w:val="18"/>
                    </w:rPr>
                    <w:t>10 days @ $750</w:t>
                  </w:r>
                </w:p>
              </w:tc>
              <w:tc>
                <w:tcPr>
                  <w:tcW w:w="1218" w:type="dxa"/>
                  <w:vAlign w:val="center"/>
                </w:tcPr>
                <w:p w14:paraId="1DE7D5BF" w14:textId="43D7BDCF" w:rsidR="00F221BC" w:rsidRPr="00F221BC" w:rsidRDefault="00F221BC" w:rsidP="00F221BC">
                  <w:pPr>
                    <w:jc w:val="right"/>
                    <w:rPr>
                      <w:rFonts w:cs="Times New Roman"/>
                      <w:sz w:val="18"/>
                      <w:szCs w:val="18"/>
                    </w:rPr>
                  </w:pPr>
                  <w:r w:rsidRPr="00F221BC">
                    <w:rPr>
                      <w:rFonts w:cs="Times New Roman"/>
                      <w:sz w:val="18"/>
                      <w:szCs w:val="18"/>
                    </w:rPr>
                    <w:t>$7,500</w:t>
                  </w:r>
                </w:p>
              </w:tc>
            </w:tr>
            <w:tr w:rsidR="00F221BC" w14:paraId="61FEF908" w14:textId="77777777" w:rsidTr="007A40F9">
              <w:tc>
                <w:tcPr>
                  <w:tcW w:w="3300" w:type="dxa"/>
                  <w:vAlign w:val="center"/>
                </w:tcPr>
                <w:p w14:paraId="29593A52" w14:textId="4A91EE8D" w:rsidR="00F221BC" w:rsidRPr="00F221BC" w:rsidRDefault="0030308C" w:rsidP="00A4236E">
                  <w:pPr>
                    <w:rPr>
                      <w:rFonts w:cs="Times New Roman"/>
                      <w:sz w:val="18"/>
                      <w:szCs w:val="18"/>
                    </w:rPr>
                  </w:pPr>
                  <w:r>
                    <w:rPr>
                      <w:rFonts w:cs="Times New Roman"/>
                      <w:sz w:val="18"/>
                      <w:szCs w:val="18"/>
                    </w:rPr>
                    <w:t>Enrichment- Music and A</w:t>
                  </w:r>
                  <w:r w:rsidR="00F221BC" w:rsidRPr="00F221BC">
                    <w:rPr>
                      <w:rFonts w:cs="Times New Roman"/>
                      <w:sz w:val="18"/>
                      <w:szCs w:val="18"/>
                    </w:rPr>
                    <w:t>rts FY22</w:t>
                  </w:r>
                </w:p>
              </w:tc>
              <w:tc>
                <w:tcPr>
                  <w:tcW w:w="1620" w:type="dxa"/>
                  <w:vAlign w:val="center"/>
                </w:tcPr>
                <w:p w14:paraId="5F1F2D3C" w14:textId="0D57BE8A" w:rsidR="00F221BC" w:rsidRPr="00F221BC" w:rsidRDefault="00F221BC" w:rsidP="00A4236E">
                  <w:pPr>
                    <w:rPr>
                      <w:rFonts w:cs="Times New Roman"/>
                      <w:sz w:val="18"/>
                      <w:szCs w:val="18"/>
                    </w:rPr>
                  </w:pPr>
                  <w:r w:rsidRPr="00F221BC">
                    <w:rPr>
                      <w:rFonts w:cs="Times New Roman"/>
                      <w:sz w:val="18"/>
                      <w:szCs w:val="18"/>
                    </w:rPr>
                    <w:t>Harmony Program</w:t>
                  </w:r>
                </w:p>
              </w:tc>
              <w:tc>
                <w:tcPr>
                  <w:tcW w:w="2610" w:type="dxa"/>
                  <w:vAlign w:val="center"/>
                </w:tcPr>
                <w:p w14:paraId="4A1741A5" w14:textId="7A355E17" w:rsidR="00F221BC" w:rsidRPr="00F221BC" w:rsidRDefault="00F221BC" w:rsidP="00A4236E">
                  <w:pPr>
                    <w:rPr>
                      <w:rFonts w:cs="Times New Roman"/>
                      <w:sz w:val="18"/>
                      <w:szCs w:val="18"/>
                    </w:rPr>
                  </w:pPr>
                  <w:r w:rsidRPr="00F221BC">
                    <w:rPr>
                      <w:rFonts w:cs="Times New Roman"/>
                      <w:sz w:val="18"/>
                      <w:szCs w:val="18"/>
                    </w:rPr>
                    <w:t>20 weeks instruction @$25,536 plus $10,000 in supplies</w:t>
                  </w:r>
                </w:p>
              </w:tc>
              <w:tc>
                <w:tcPr>
                  <w:tcW w:w="1218" w:type="dxa"/>
                  <w:vAlign w:val="center"/>
                </w:tcPr>
                <w:p w14:paraId="793E3187" w14:textId="6C678DC4" w:rsidR="00F221BC" w:rsidRPr="00F221BC" w:rsidRDefault="00F221BC" w:rsidP="00F221BC">
                  <w:pPr>
                    <w:jc w:val="right"/>
                    <w:rPr>
                      <w:rFonts w:cs="Times New Roman"/>
                      <w:sz w:val="18"/>
                      <w:szCs w:val="18"/>
                    </w:rPr>
                  </w:pPr>
                  <w:r w:rsidRPr="00F221BC">
                    <w:rPr>
                      <w:rFonts w:cs="Times New Roman"/>
                      <w:sz w:val="18"/>
                      <w:szCs w:val="18"/>
                    </w:rPr>
                    <w:t>$35,536</w:t>
                  </w:r>
                </w:p>
              </w:tc>
            </w:tr>
            <w:tr w:rsidR="00F221BC" w14:paraId="113FDBB6" w14:textId="77777777" w:rsidTr="007A40F9">
              <w:tc>
                <w:tcPr>
                  <w:tcW w:w="3300" w:type="dxa"/>
                  <w:vAlign w:val="center"/>
                </w:tcPr>
                <w:p w14:paraId="0DA4A4D1" w14:textId="19176841" w:rsidR="00F221BC" w:rsidRPr="00F221BC" w:rsidRDefault="0030308C" w:rsidP="00A4236E">
                  <w:pPr>
                    <w:rPr>
                      <w:rFonts w:cs="Times New Roman"/>
                      <w:sz w:val="18"/>
                      <w:szCs w:val="18"/>
                    </w:rPr>
                  </w:pPr>
                  <w:r>
                    <w:rPr>
                      <w:rFonts w:cs="Times New Roman"/>
                      <w:sz w:val="18"/>
                      <w:szCs w:val="18"/>
                    </w:rPr>
                    <w:t>Enrichment- Music and A</w:t>
                  </w:r>
                  <w:r w:rsidR="00F221BC" w:rsidRPr="00F221BC">
                    <w:rPr>
                      <w:rFonts w:cs="Times New Roman"/>
                      <w:sz w:val="18"/>
                      <w:szCs w:val="18"/>
                    </w:rPr>
                    <w:t>rts FY 23</w:t>
                  </w:r>
                </w:p>
              </w:tc>
              <w:tc>
                <w:tcPr>
                  <w:tcW w:w="1620" w:type="dxa"/>
                  <w:vAlign w:val="center"/>
                </w:tcPr>
                <w:p w14:paraId="0053918A" w14:textId="04E537D8" w:rsidR="00F221BC" w:rsidRPr="00F221BC" w:rsidRDefault="00F221BC" w:rsidP="00A4236E">
                  <w:pPr>
                    <w:rPr>
                      <w:rFonts w:cs="Times New Roman"/>
                      <w:sz w:val="18"/>
                      <w:szCs w:val="18"/>
                    </w:rPr>
                  </w:pPr>
                  <w:r w:rsidRPr="00F221BC">
                    <w:rPr>
                      <w:rFonts w:cs="Times New Roman"/>
                      <w:sz w:val="18"/>
                      <w:szCs w:val="18"/>
                    </w:rPr>
                    <w:t>Harmony Program</w:t>
                  </w:r>
                </w:p>
              </w:tc>
              <w:tc>
                <w:tcPr>
                  <w:tcW w:w="2610" w:type="dxa"/>
                  <w:vAlign w:val="center"/>
                </w:tcPr>
                <w:p w14:paraId="210303AC" w14:textId="689C1AF4" w:rsidR="00F221BC" w:rsidRPr="00F221BC" w:rsidRDefault="00F221BC" w:rsidP="00A4236E">
                  <w:pPr>
                    <w:rPr>
                      <w:rFonts w:cs="Times New Roman"/>
                      <w:sz w:val="18"/>
                      <w:szCs w:val="18"/>
                    </w:rPr>
                  </w:pPr>
                  <w:r w:rsidRPr="00F221BC">
                    <w:rPr>
                      <w:rFonts w:cs="Times New Roman"/>
                      <w:sz w:val="18"/>
                      <w:szCs w:val="18"/>
                    </w:rPr>
                    <w:t>30 weeks instruction @$43,180 plus $12 000 in supplies</w:t>
                  </w:r>
                </w:p>
              </w:tc>
              <w:tc>
                <w:tcPr>
                  <w:tcW w:w="1218" w:type="dxa"/>
                  <w:vAlign w:val="center"/>
                </w:tcPr>
                <w:p w14:paraId="0BB09B3B" w14:textId="47C2F967" w:rsidR="00F221BC" w:rsidRPr="00F221BC" w:rsidRDefault="00F221BC" w:rsidP="00F221BC">
                  <w:pPr>
                    <w:jc w:val="right"/>
                    <w:rPr>
                      <w:rFonts w:cs="Times New Roman"/>
                      <w:sz w:val="18"/>
                      <w:szCs w:val="18"/>
                    </w:rPr>
                  </w:pPr>
                  <w:r w:rsidRPr="00F221BC">
                    <w:rPr>
                      <w:rFonts w:cs="Times New Roman"/>
                      <w:sz w:val="18"/>
                      <w:szCs w:val="18"/>
                    </w:rPr>
                    <w:t>$55,180</w:t>
                  </w:r>
                </w:p>
              </w:tc>
            </w:tr>
            <w:tr w:rsidR="00F221BC" w14:paraId="48741377" w14:textId="77777777" w:rsidTr="007A40F9">
              <w:tc>
                <w:tcPr>
                  <w:tcW w:w="3300" w:type="dxa"/>
                  <w:vAlign w:val="center"/>
                </w:tcPr>
                <w:p w14:paraId="59DC8E36" w14:textId="1DE6BA70" w:rsidR="00F221BC" w:rsidRPr="00F221BC" w:rsidRDefault="00F221BC" w:rsidP="00A4236E">
                  <w:pPr>
                    <w:rPr>
                      <w:rFonts w:cs="Times New Roman"/>
                      <w:sz w:val="18"/>
                      <w:szCs w:val="18"/>
                    </w:rPr>
                  </w:pPr>
                  <w:r w:rsidRPr="00F221BC">
                    <w:rPr>
                      <w:rFonts w:cs="Times New Roman"/>
                      <w:sz w:val="18"/>
                      <w:szCs w:val="18"/>
                    </w:rPr>
                    <w:t>1:1 Virtual Tutoring ELA/Homework Assistance (2021-22)</w:t>
                  </w:r>
                </w:p>
              </w:tc>
              <w:tc>
                <w:tcPr>
                  <w:tcW w:w="1620" w:type="dxa"/>
                  <w:vAlign w:val="center"/>
                </w:tcPr>
                <w:p w14:paraId="7D489730" w14:textId="378B223F" w:rsidR="00F221BC" w:rsidRPr="00F221BC" w:rsidRDefault="00F221BC" w:rsidP="00A4236E">
                  <w:pPr>
                    <w:rPr>
                      <w:rFonts w:cs="Times New Roman"/>
                      <w:sz w:val="18"/>
                      <w:szCs w:val="18"/>
                    </w:rPr>
                  </w:pPr>
                  <w:r w:rsidRPr="00F221BC">
                    <w:rPr>
                      <w:rFonts w:cs="Times New Roman"/>
                      <w:sz w:val="18"/>
                      <w:szCs w:val="18"/>
                    </w:rPr>
                    <w:t xml:space="preserve">Club X </w:t>
                  </w:r>
                  <w:proofErr w:type="spellStart"/>
                  <w:r w:rsidRPr="00F221BC">
                    <w:rPr>
                      <w:rFonts w:cs="Times New Roman"/>
                      <w:sz w:val="18"/>
                      <w:szCs w:val="18"/>
                    </w:rPr>
                    <w:t>Youthuniversity</w:t>
                  </w:r>
                  <w:proofErr w:type="spellEnd"/>
                </w:p>
              </w:tc>
              <w:tc>
                <w:tcPr>
                  <w:tcW w:w="2610" w:type="dxa"/>
                  <w:vAlign w:val="center"/>
                </w:tcPr>
                <w:p w14:paraId="64DD0A04" w14:textId="6FAD9045" w:rsidR="00F221BC" w:rsidRPr="00F221BC" w:rsidRDefault="00F221BC" w:rsidP="00A4236E">
                  <w:pPr>
                    <w:rPr>
                      <w:rFonts w:cs="Times New Roman"/>
                      <w:sz w:val="18"/>
                      <w:szCs w:val="18"/>
                    </w:rPr>
                  </w:pPr>
                  <w:r w:rsidRPr="00F221BC">
                    <w:rPr>
                      <w:rFonts w:cs="Times New Roman"/>
                      <w:sz w:val="18"/>
                      <w:szCs w:val="18"/>
                    </w:rPr>
                    <w:t xml:space="preserve">80 students@72 </w:t>
                  </w:r>
                  <w:proofErr w:type="spellStart"/>
                  <w:r w:rsidRPr="00F221BC">
                    <w:rPr>
                      <w:rFonts w:cs="Times New Roman"/>
                      <w:sz w:val="18"/>
                      <w:szCs w:val="18"/>
                    </w:rPr>
                    <w:t>hrs</w:t>
                  </w:r>
                  <w:proofErr w:type="spellEnd"/>
                  <w:r w:rsidRPr="00F221BC">
                    <w:rPr>
                      <w:rFonts w:cs="Times New Roman"/>
                      <w:sz w:val="18"/>
                      <w:szCs w:val="18"/>
                    </w:rPr>
                    <w:t xml:space="preserve"> pre student over 36 weeks</w:t>
                  </w:r>
                </w:p>
              </w:tc>
              <w:tc>
                <w:tcPr>
                  <w:tcW w:w="1218" w:type="dxa"/>
                  <w:vAlign w:val="center"/>
                </w:tcPr>
                <w:p w14:paraId="0ED625C8" w14:textId="7084888C" w:rsidR="00F221BC" w:rsidRPr="00F221BC" w:rsidRDefault="00F221BC" w:rsidP="00F221BC">
                  <w:pPr>
                    <w:jc w:val="right"/>
                    <w:rPr>
                      <w:rFonts w:cs="Times New Roman"/>
                      <w:sz w:val="18"/>
                      <w:szCs w:val="18"/>
                    </w:rPr>
                  </w:pPr>
                  <w:r w:rsidRPr="00F221BC">
                    <w:rPr>
                      <w:rFonts w:cs="Times New Roman"/>
                      <w:sz w:val="18"/>
                      <w:szCs w:val="18"/>
                    </w:rPr>
                    <w:t>$168,000</w:t>
                  </w:r>
                </w:p>
              </w:tc>
            </w:tr>
            <w:tr w:rsidR="00F221BC" w14:paraId="29D42E8D" w14:textId="77777777" w:rsidTr="00696C3D">
              <w:tc>
                <w:tcPr>
                  <w:tcW w:w="3300" w:type="dxa"/>
                  <w:vAlign w:val="center"/>
                </w:tcPr>
                <w:p w14:paraId="281BA3B5" w14:textId="42021788" w:rsidR="00F221BC" w:rsidRPr="00F221BC" w:rsidRDefault="00F221BC" w:rsidP="00A4236E">
                  <w:pPr>
                    <w:rPr>
                      <w:rFonts w:cs="Times New Roman"/>
                      <w:sz w:val="18"/>
                      <w:szCs w:val="18"/>
                    </w:rPr>
                  </w:pPr>
                  <w:r w:rsidRPr="00F221BC">
                    <w:rPr>
                      <w:rFonts w:cs="Times New Roman"/>
                      <w:sz w:val="18"/>
                      <w:szCs w:val="18"/>
                    </w:rPr>
                    <w:t>1:1 Virtual Tutoring ELA/Homework Assistance (2022-23)</w:t>
                  </w:r>
                </w:p>
              </w:tc>
              <w:tc>
                <w:tcPr>
                  <w:tcW w:w="1620" w:type="dxa"/>
                  <w:vAlign w:val="center"/>
                </w:tcPr>
                <w:p w14:paraId="47642AAC" w14:textId="654D83F6" w:rsidR="00F221BC" w:rsidRPr="00F221BC" w:rsidRDefault="00F221BC" w:rsidP="00A4236E">
                  <w:pPr>
                    <w:rPr>
                      <w:rFonts w:cs="Times New Roman"/>
                      <w:sz w:val="18"/>
                      <w:szCs w:val="18"/>
                    </w:rPr>
                  </w:pPr>
                  <w:r w:rsidRPr="00F221BC">
                    <w:rPr>
                      <w:rFonts w:cs="Times New Roman"/>
                      <w:sz w:val="18"/>
                      <w:szCs w:val="18"/>
                    </w:rPr>
                    <w:t xml:space="preserve">Club X </w:t>
                  </w:r>
                  <w:proofErr w:type="spellStart"/>
                  <w:r w:rsidRPr="00F221BC">
                    <w:rPr>
                      <w:rFonts w:cs="Times New Roman"/>
                      <w:sz w:val="18"/>
                      <w:szCs w:val="18"/>
                    </w:rPr>
                    <w:t>Youthuniversity</w:t>
                  </w:r>
                  <w:proofErr w:type="spellEnd"/>
                </w:p>
              </w:tc>
              <w:tc>
                <w:tcPr>
                  <w:tcW w:w="2610" w:type="dxa"/>
                  <w:vAlign w:val="center"/>
                </w:tcPr>
                <w:p w14:paraId="68C5F31B" w14:textId="69CC601D" w:rsidR="00F221BC" w:rsidRPr="00F221BC" w:rsidRDefault="00F221BC" w:rsidP="00A4236E">
                  <w:pPr>
                    <w:rPr>
                      <w:rFonts w:cs="Times New Roman"/>
                      <w:sz w:val="18"/>
                      <w:szCs w:val="18"/>
                    </w:rPr>
                  </w:pPr>
                  <w:r w:rsidRPr="00F221BC">
                    <w:rPr>
                      <w:rFonts w:cs="Times New Roman"/>
                      <w:sz w:val="18"/>
                      <w:szCs w:val="18"/>
                    </w:rPr>
                    <w:t xml:space="preserve">80 students@72 </w:t>
                  </w:r>
                  <w:proofErr w:type="spellStart"/>
                  <w:r w:rsidRPr="00F221BC">
                    <w:rPr>
                      <w:rFonts w:cs="Times New Roman"/>
                      <w:sz w:val="18"/>
                      <w:szCs w:val="18"/>
                    </w:rPr>
                    <w:t>hrs</w:t>
                  </w:r>
                  <w:proofErr w:type="spellEnd"/>
                  <w:r w:rsidRPr="00F221BC">
                    <w:rPr>
                      <w:rFonts w:cs="Times New Roman"/>
                      <w:sz w:val="18"/>
                      <w:szCs w:val="18"/>
                    </w:rPr>
                    <w:t xml:space="preserve"> pre student over 36 weeks</w:t>
                  </w:r>
                </w:p>
              </w:tc>
              <w:tc>
                <w:tcPr>
                  <w:tcW w:w="1218" w:type="dxa"/>
                  <w:vAlign w:val="center"/>
                </w:tcPr>
                <w:p w14:paraId="0D0C3EDC" w14:textId="60901A04" w:rsidR="00F221BC" w:rsidRPr="00F221BC" w:rsidRDefault="00F221BC" w:rsidP="00A4236E">
                  <w:pPr>
                    <w:rPr>
                      <w:rFonts w:cs="Times New Roman"/>
                      <w:sz w:val="18"/>
                      <w:szCs w:val="18"/>
                    </w:rPr>
                  </w:pPr>
                  <w:r w:rsidRPr="00F221BC">
                    <w:rPr>
                      <w:rFonts w:cs="Times New Roman"/>
                      <w:sz w:val="18"/>
                      <w:szCs w:val="18"/>
                    </w:rPr>
                    <w:t>$168,000</w:t>
                  </w:r>
                </w:p>
              </w:tc>
            </w:tr>
            <w:tr w:rsidR="00F221BC" w14:paraId="253AAA11" w14:textId="77777777" w:rsidTr="00696C3D">
              <w:tc>
                <w:tcPr>
                  <w:tcW w:w="3300" w:type="dxa"/>
                  <w:vAlign w:val="center"/>
                </w:tcPr>
                <w:p w14:paraId="4C0AACA4" w14:textId="0EA0350A" w:rsidR="00F221BC" w:rsidRPr="00F221BC" w:rsidRDefault="00F221BC" w:rsidP="00A4236E">
                  <w:pPr>
                    <w:rPr>
                      <w:rFonts w:cs="Times New Roman"/>
                      <w:sz w:val="18"/>
                      <w:szCs w:val="18"/>
                    </w:rPr>
                  </w:pPr>
                  <w:r>
                    <w:rPr>
                      <w:rFonts w:cs="Times New Roman"/>
                      <w:sz w:val="18"/>
                      <w:szCs w:val="18"/>
                    </w:rPr>
                    <w:t>Pl</w:t>
                  </w:r>
                  <w:r w:rsidRPr="00F221BC">
                    <w:rPr>
                      <w:rFonts w:cs="Times New Roman"/>
                      <w:sz w:val="18"/>
                      <w:szCs w:val="18"/>
                    </w:rPr>
                    <w:t>anning support through Year 1 of ARP ESSER II project</w:t>
                  </w:r>
                </w:p>
              </w:tc>
              <w:tc>
                <w:tcPr>
                  <w:tcW w:w="1620" w:type="dxa"/>
                  <w:vAlign w:val="center"/>
                </w:tcPr>
                <w:p w14:paraId="508DEC1D" w14:textId="0A320B1A" w:rsidR="00F221BC" w:rsidRPr="00F221BC" w:rsidRDefault="00F221BC" w:rsidP="00A4236E">
                  <w:pPr>
                    <w:rPr>
                      <w:rFonts w:cs="Times New Roman"/>
                      <w:sz w:val="18"/>
                      <w:szCs w:val="18"/>
                    </w:rPr>
                  </w:pPr>
                  <w:r w:rsidRPr="00F221BC">
                    <w:rPr>
                      <w:rFonts w:cs="Times New Roman"/>
                      <w:sz w:val="18"/>
                      <w:szCs w:val="18"/>
                    </w:rPr>
                    <w:t>JPS</w:t>
                  </w:r>
                </w:p>
              </w:tc>
              <w:tc>
                <w:tcPr>
                  <w:tcW w:w="2610" w:type="dxa"/>
                  <w:vAlign w:val="center"/>
                </w:tcPr>
                <w:p w14:paraId="6FA7FAE2" w14:textId="3CE08C28" w:rsidR="00F221BC" w:rsidRPr="00F221BC" w:rsidRDefault="00F221BC" w:rsidP="00A4236E">
                  <w:pPr>
                    <w:rPr>
                      <w:rFonts w:cs="Times New Roman"/>
                      <w:sz w:val="18"/>
                      <w:szCs w:val="18"/>
                    </w:rPr>
                  </w:pPr>
                  <w:r w:rsidRPr="00F221BC">
                    <w:rPr>
                      <w:rFonts w:cs="Times New Roman"/>
                      <w:sz w:val="18"/>
                      <w:szCs w:val="18"/>
                    </w:rPr>
                    <w:t>1 year</w:t>
                  </w:r>
                </w:p>
              </w:tc>
              <w:tc>
                <w:tcPr>
                  <w:tcW w:w="1218" w:type="dxa"/>
                  <w:vAlign w:val="center"/>
                </w:tcPr>
                <w:p w14:paraId="1A50B4F4" w14:textId="0D6DBEB7" w:rsidR="00F221BC" w:rsidRPr="00F221BC" w:rsidRDefault="00F221BC" w:rsidP="00A4236E">
                  <w:pPr>
                    <w:rPr>
                      <w:rFonts w:cs="Times New Roman"/>
                      <w:sz w:val="18"/>
                      <w:szCs w:val="18"/>
                    </w:rPr>
                  </w:pPr>
                  <w:r w:rsidRPr="00F221BC">
                    <w:rPr>
                      <w:rFonts w:cs="Times New Roman"/>
                      <w:sz w:val="18"/>
                      <w:szCs w:val="18"/>
                    </w:rPr>
                    <w:t>$10,000</w:t>
                  </w:r>
                </w:p>
              </w:tc>
            </w:tr>
          </w:tbl>
          <w:p w14:paraId="21F0B6CC" w14:textId="4A25031C" w:rsidR="00A4236E" w:rsidRPr="004B644A" w:rsidRDefault="00A4236E" w:rsidP="00A4236E">
            <w:pPr>
              <w:rPr>
                <w:rFonts w:cs="Times New Roman"/>
                <w:sz w:val="20"/>
                <w:szCs w:val="20"/>
              </w:rPr>
            </w:pPr>
          </w:p>
          <w:p w14:paraId="167ED8C6" w14:textId="6ECF6499" w:rsidR="00246EB4" w:rsidRPr="00A72B86" w:rsidRDefault="00246EB4" w:rsidP="00F072C3">
            <w:pPr>
              <w:rPr>
                <w:rFonts w:cs="Times New Roman"/>
                <w:sz w:val="20"/>
                <w:szCs w:val="20"/>
              </w:rPr>
            </w:pPr>
            <w:r w:rsidRPr="00A72B86">
              <w:rPr>
                <w:rFonts w:cs="Times New Roman"/>
                <w:sz w:val="20"/>
                <w:szCs w:val="20"/>
              </w:rPr>
              <w:lastRenderedPageBreak/>
              <w:t xml:space="preserve">Code 40 items provide for: </w:t>
            </w:r>
            <w:r w:rsidR="0030308C">
              <w:rPr>
                <w:rFonts w:cs="Times New Roman"/>
                <w:sz w:val="20"/>
                <w:szCs w:val="20"/>
              </w:rPr>
              <w:t>(1</w:t>
            </w:r>
            <w:r w:rsidRPr="00A72B86">
              <w:rPr>
                <w:rFonts w:cs="Times New Roman"/>
                <w:sz w:val="20"/>
                <w:szCs w:val="20"/>
              </w:rPr>
              <w:t xml:space="preserve">) Focused professional development to enable teachers to work effectively with Icahn 3 students at school after the turbulent pandemic period; </w:t>
            </w:r>
            <w:r w:rsidR="0030308C">
              <w:rPr>
                <w:rFonts w:cs="Times New Roman"/>
                <w:sz w:val="20"/>
                <w:szCs w:val="20"/>
              </w:rPr>
              <w:t xml:space="preserve">(2) SEL programing; </w:t>
            </w:r>
            <w:r w:rsidRPr="00A72B86">
              <w:rPr>
                <w:rFonts w:cs="Times New Roman"/>
                <w:sz w:val="20"/>
                <w:szCs w:val="20"/>
              </w:rPr>
              <w:t>(3) Afterschool Programming aimed at the social, emotional, and mental needs of students.</w:t>
            </w:r>
            <w:r w:rsidR="0030308C">
              <w:rPr>
                <w:rFonts w:cs="Times New Roman"/>
                <w:sz w:val="20"/>
                <w:szCs w:val="20"/>
              </w:rPr>
              <w:t xml:space="preserve"> Faculty professional; and (4) Planning support to ensure ARP programs are well-managed, include stakeholders in decision-making, and are modified as needed.  Professional development for staff members includes training in history, and mathematics.  SEL programming features emphasis on chorus, music and arts, and girls after school programming.  Afterschool programming includes 1:1 Virtual tutoring for ELA and Math assistance.  </w:t>
            </w:r>
          </w:p>
          <w:p w14:paraId="12A25372" w14:textId="77777777" w:rsidR="0030308C" w:rsidRDefault="0030308C" w:rsidP="00125D22">
            <w:pPr>
              <w:rPr>
                <w:rFonts w:cs="Times New Roman"/>
                <w:sz w:val="20"/>
                <w:szCs w:val="20"/>
              </w:rPr>
            </w:pPr>
          </w:p>
          <w:p w14:paraId="78472D31" w14:textId="4A03E62E" w:rsidR="00971AC1" w:rsidRPr="00382A33" w:rsidRDefault="009B1571" w:rsidP="00125D22">
            <w:pPr>
              <w:rPr>
                <w:rFonts w:cs="Times New Roman"/>
                <w:color w:val="FF0000"/>
                <w:sz w:val="20"/>
                <w:szCs w:val="20"/>
              </w:rPr>
            </w:pPr>
            <w:r w:rsidRPr="00A72B86">
              <w:rPr>
                <w:rFonts w:cs="Times New Roman"/>
                <w:sz w:val="20"/>
                <w:szCs w:val="20"/>
              </w:rPr>
              <w:t>Teachers can assign lessons to help reinforce concepts students have not mastered yet. Teacher can also track progress for individual students and adjust their classroom instruction to meet student learning needs</w:t>
            </w:r>
            <w:r w:rsidR="00246EB4" w:rsidRPr="00A72B86">
              <w:rPr>
                <w:rFonts w:cs="Times New Roman"/>
                <w:sz w:val="20"/>
                <w:szCs w:val="20"/>
              </w:rPr>
              <w:t xml:space="preserve">.  These additions to the support staff are also consistent with ARP ESSER Use of Funds # 16 - Addressing the academic and SEL impact of lost instructional time among an LEA's students (including low-income students, students with disabilities, English learners, racial and ethnic minorities, </w:t>
            </w:r>
            <w:proofErr w:type="gramStart"/>
            <w:r w:rsidR="00246EB4" w:rsidRPr="00A72B86">
              <w:rPr>
                <w:rFonts w:cs="Times New Roman"/>
                <w:sz w:val="20"/>
                <w:szCs w:val="20"/>
              </w:rPr>
              <w:t>students</w:t>
            </w:r>
            <w:proofErr w:type="gramEnd"/>
            <w:r w:rsidR="00246EB4" w:rsidRPr="00A72B86">
              <w:rPr>
                <w:rFonts w:cs="Times New Roman"/>
                <w:sz w:val="20"/>
                <w:szCs w:val="20"/>
              </w:rPr>
              <w:t xml:space="preserve"> experiencing homelessness, and children and youth in foster care.</w:t>
            </w:r>
            <w:r w:rsidRPr="00A72B86">
              <w:rPr>
                <w:rFonts w:cs="Times New Roman"/>
                <w:sz w:val="20"/>
                <w:szCs w:val="20"/>
              </w:rPr>
              <w:t xml:space="preserve">  </w:t>
            </w:r>
          </w:p>
        </w:tc>
      </w:tr>
      <w:tr w:rsidR="00D91F76" w:rsidRPr="00D91F76" w14:paraId="4A42B744" w14:textId="77777777" w:rsidTr="00A223DF">
        <w:trPr>
          <w:trHeight w:val="782"/>
        </w:trPr>
        <w:tc>
          <w:tcPr>
            <w:tcW w:w="1897" w:type="dxa"/>
          </w:tcPr>
          <w:p w14:paraId="744BDC29" w14:textId="3DC6BEA1" w:rsidR="00D91F76" w:rsidRDefault="00FD3382" w:rsidP="00D91F76">
            <w:pPr>
              <w:rPr>
                <w:rFonts w:eastAsia="Times New Roman" w:cs="Times New Roman"/>
                <w:b/>
                <w:i/>
                <w:szCs w:val="20"/>
              </w:rPr>
            </w:pPr>
            <w:r>
              <w:rPr>
                <w:rFonts w:eastAsia="Times New Roman" w:cs="Times New Roman"/>
                <w:b/>
                <w:i/>
                <w:szCs w:val="20"/>
              </w:rPr>
              <w:lastRenderedPageBreak/>
              <w:t>Code 45</w:t>
            </w:r>
          </w:p>
          <w:p w14:paraId="0531E9F9" w14:textId="1D49F513" w:rsidR="00FD3382" w:rsidRPr="00311372" w:rsidRDefault="00FD3382" w:rsidP="00D91F76">
            <w:pPr>
              <w:rPr>
                <w:rFonts w:eastAsia="Times New Roman" w:cs="Times New Roman"/>
                <w:i/>
                <w:szCs w:val="20"/>
              </w:rPr>
            </w:pPr>
            <w:r w:rsidRPr="00311372">
              <w:rPr>
                <w:rFonts w:eastAsia="Times New Roman" w:cs="Times New Roman"/>
                <w:i/>
                <w:szCs w:val="20"/>
              </w:rPr>
              <w:t>Supplies and Materials</w:t>
            </w:r>
          </w:p>
        </w:tc>
        <w:tc>
          <w:tcPr>
            <w:tcW w:w="8993" w:type="dxa"/>
          </w:tcPr>
          <w:p w14:paraId="2EEB91FD" w14:textId="489BA5CF" w:rsidR="00B07106" w:rsidRPr="00AB270D" w:rsidRDefault="0056165E" w:rsidP="00B07106">
            <w:pPr>
              <w:rPr>
                <w:rFonts w:eastAsia="Times New Roman" w:cs="Times New Roman"/>
                <w:sz w:val="20"/>
                <w:szCs w:val="20"/>
              </w:rPr>
            </w:pPr>
            <w:r>
              <w:rPr>
                <w:rFonts w:eastAsia="Times New Roman" w:cs="Times New Roman"/>
                <w:sz w:val="20"/>
                <w:szCs w:val="20"/>
              </w:rPr>
              <w:t>$616,072</w:t>
            </w:r>
            <w:bookmarkStart w:id="0" w:name="_GoBack"/>
            <w:bookmarkEnd w:id="0"/>
            <w:r w:rsidR="006F54BE" w:rsidRPr="00AB270D">
              <w:rPr>
                <w:rFonts w:eastAsia="Times New Roman" w:cs="Times New Roman"/>
                <w:i/>
                <w:sz w:val="20"/>
                <w:szCs w:val="20"/>
              </w:rPr>
              <w:t xml:space="preserve"> </w:t>
            </w:r>
            <w:r w:rsidR="006F54BE" w:rsidRPr="00AB270D">
              <w:rPr>
                <w:rFonts w:eastAsia="Times New Roman" w:cs="Times New Roman"/>
                <w:sz w:val="20"/>
                <w:szCs w:val="20"/>
              </w:rPr>
              <w:t>of</w:t>
            </w:r>
            <w:r w:rsidR="00B07106" w:rsidRPr="00AB270D">
              <w:rPr>
                <w:rFonts w:eastAsia="Times New Roman" w:cs="Times New Roman"/>
                <w:sz w:val="20"/>
                <w:szCs w:val="20"/>
              </w:rPr>
              <w:t xml:space="preserve"> </w:t>
            </w:r>
            <w:r w:rsidR="00AF2746" w:rsidRPr="00AB270D">
              <w:rPr>
                <w:rFonts w:eastAsia="Times New Roman" w:cs="Times New Roman"/>
                <w:sz w:val="20"/>
                <w:szCs w:val="20"/>
              </w:rPr>
              <w:t xml:space="preserve"> </w:t>
            </w:r>
            <w:r w:rsidR="008E6F43" w:rsidRPr="00AB270D">
              <w:rPr>
                <w:rFonts w:eastAsia="Times New Roman" w:cs="Times New Roman"/>
                <w:sz w:val="20"/>
                <w:szCs w:val="20"/>
              </w:rPr>
              <w:t>$1,266,588</w:t>
            </w:r>
            <w:r w:rsidR="00AF2746" w:rsidRPr="00AB270D">
              <w:rPr>
                <w:rFonts w:eastAsia="Times New Roman" w:cs="Times New Roman"/>
                <w:sz w:val="20"/>
                <w:szCs w:val="20"/>
              </w:rPr>
              <w:t>.00</w:t>
            </w:r>
            <w:r w:rsidR="009349B9">
              <w:rPr>
                <w:rFonts w:eastAsia="Times New Roman" w:cs="Times New Roman"/>
                <w:sz w:val="20"/>
                <w:szCs w:val="20"/>
              </w:rPr>
              <w:t xml:space="preserve"> of ARP ESSER II Funds allocated to Icahn 3 charter School will support the acquisition of educational materials as follows:</w:t>
            </w:r>
          </w:p>
          <w:p w14:paraId="1526ED79" w14:textId="77777777" w:rsidR="009223AD" w:rsidRPr="00AB270D" w:rsidRDefault="009223AD" w:rsidP="00B07106">
            <w:pPr>
              <w:rPr>
                <w:rFonts w:eastAsia="Times New Roman" w:cs="Times New Roman"/>
                <w:sz w:val="20"/>
                <w:szCs w:val="20"/>
              </w:rPr>
            </w:pPr>
          </w:p>
          <w:tbl>
            <w:tblPr>
              <w:tblStyle w:val="TableGrid"/>
              <w:tblW w:w="0" w:type="auto"/>
              <w:tblLayout w:type="fixed"/>
              <w:tblLook w:val="04A0" w:firstRow="1" w:lastRow="0" w:firstColumn="1" w:lastColumn="0" w:noHBand="0" w:noVBand="1"/>
            </w:tblPr>
            <w:tblGrid>
              <w:gridCol w:w="4470"/>
              <w:gridCol w:w="1260"/>
              <w:gridCol w:w="1800"/>
              <w:gridCol w:w="1218"/>
            </w:tblGrid>
            <w:tr w:rsidR="00C21A1C" w14:paraId="1ACBD05B" w14:textId="77777777" w:rsidTr="001E223F">
              <w:tc>
                <w:tcPr>
                  <w:tcW w:w="4470" w:type="dxa"/>
                </w:tcPr>
                <w:p w14:paraId="179710F5" w14:textId="1008C5A4" w:rsidR="00C21A1C" w:rsidRPr="001E223F" w:rsidRDefault="001E223F" w:rsidP="001E223F">
                  <w:pPr>
                    <w:jc w:val="center"/>
                    <w:rPr>
                      <w:rFonts w:cs="Times New Roman"/>
                      <w:sz w:val="18"/>
                      <w:szCs w:val="18"/>
                    </w:rPr>
                  </w:pPr>
                  <w:r>
                    <w:rPr>
                      <w:rFonts w:cs="Times New Roman"/>
                      <w:sz w:val="18"/>
                      <w:szCs w:val="18"/>
                    </w:rPr>
                    <w:t>Description of  Item</w:t>
                  </w:r>
                </w:p>
              </w:tc>
              <w:tc>
                <w:tcPr>
                  <w:tcW w:w="1260" w:type="dxa"/>
                </w:tcPr>
                <w:p w14:paraId="19724965" w14:textId="76FD8DBE" w:rsidR="00C21A1C" w:rsidRPr="001E223F" w:rsidRDefault="001E223F" w:rsidP="001E223F">
                  <w:pPr>
                    <w:jc w:val="center"/>
                    <w:rPr>
                      <w:rFonts w:cs="Times New Roman"/>
                      <w:sz w:val="18"/>
                      <w:szCs w:val="18"/>
                    </w:rPr>
                  </w:pPr>
                  <w:r>
                    <w:rPr>
                      <w:rFonts w:cs="Times New Roman"/>
                      <w:sz w:val="18"/>
                      <w:szCs w:val="18"/>
                    </w:rPr>
                    <w:t>Quantity</w:t>
                  </w:r>
                </w:p>
              </w:tc>
              <w:tc>
                <w:tcPr>
                  <w:tcW w:w="1800" w:type="dxa"/>
                </w:tcPr>
                <w:p w14:paraId="5076589E" w14:textId="7984CEC6" w:rsidR="00C21A1C" w:rsidRPr="001E223F" w:rsidRDefault="001E223F" w:rsidP="001E223F">
                  <w:pPr>
                    <w:jc w:val="center"/>
                    <w:rPr>
                      <w:rFonts w:cs="Times New Roman"/>
                      <w:sz w:val="18"/>
                      <w:szCs w:val="18"/>
                    </w:rPr>
                  </w:pPr>
                  <w:r>
                    <w:rPr>
                      <w:rFonts w:cs="Times New Roman"/>
                      <w:sz w:val="18"/>
                      <w:szCs w:val="18"/>
                    </w:rPr>
                    <w:t>Unit Cost</w:t>
                  </w:r>
                </w:p>
              </w:tc>
              <w:tc>
                <w:tcPr>
                  <w:tcW w:w="1218" w:type="dxa"/>
                </w:tcPr>
                <w:p w14:paraId="673296B0" w14:textId="4CA7E833" w:rsidR="00C21A1C" w:rsidRPr="001E223F" w:rsidRDefault="001E223F" w:rsidP="001E223F">
                  <w:pPr>
                    <w:jc w:val="center"/>
                    <w:rPr>
                      <w:rFonts w:cs="Times New Roman"/>
                      <w:sz w:val="18"/>
                      <w:szCs w:val="18"/>
                    </w:rPr>
                  </w:pPr>
                  <w:r w:rsidRPr="001E223F">
                    <w:rPr>
                      <w:rFonts w:cs="Times New Roman"/>
                      <w:sz w:val="18"/>
                      <w:szCs w:val="18"/>
                    </w:rPr>
                    <w:t>Proposed Expenditure</w:t>
                  </w:r>
                </w:p>
              </w:tc>
            </w:tr>
            <w:tr w:rsidR="001E223F" w14:paraId="7A32F58B" w14:textId="77777777" w:rsidTr="001E223F">
              <w:tc>
                <w:tcPr>
                  <w:tcW w:w="4470" w:type="dxa"/>
                  <w:vAlign w:val="center"/>
                </w:tcPr>
                <w:p w14:paraId="1804F48C" w14:textId="7E50BF7A" w:rsidR="001E223F" w:rsidRPr="001E223F" w:rsidRDefault="001E223F" w:rsidP="00EE48BA">
                  <w:pPr>
                    <w:rPr>
                      <w:rFonts w:cs="Times New Roman"/>
                      <w:sz w:val="18"/>
                      <w:szCs w:val="18"/>
                    </w:rPr>
                  </w:pPr>
                  <w:r w:rsidRPr="001E223F">
                    <w:rPr>
                      <w:rFonts w:cs="Times New Roman"/>
                      <w:sz w:val="18"/>
                      <w:szCs w:val="18"/>
                    </w:rPr>
                    <w:t>Complete Leveled Library Grade 1 (A-N)</w:t>
                  </w:r>
                </w:p>
              </w:tc>
              <w:tc>
                <w:tcPr>
                  <w:tcW w:w="1260" w:type="dxa"/>
                  <w:vAlign w:val="center"/>
                </w:tcPr>
                <w:p w14:paraId="11266F43" w14:textId="7ACEBA21"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0A870CFF" w14:textId="67C78C22" w:rsidR="001E223F" w:rsidRPr="001E223F" w:rsidRDefault="001E223F" w:rsidP="001E223F">
                  <w:pPr>
                    <w:jc w:val="right"/>
                    <w:rPr>
                      <w:rFonts w:cs="Times New Roman"/>
                      <w:sz w:val="18"/>
                      <w:szCs w:val="18"/>
                    </w:rPr>
                  </w:pPr>
                  <w:r w:rsidRPr="001E223F">
                    <w:rPr>
                      <w:rFonts w:cs="Times New Roman"/>
                      <w:sz w:val="18"/>
                      <w:szCs w:val="18"/>
                    </w:rPr>
                    <w:t>$1,781.77</w:t>
                  </w:r>
                </w:p>
              </w:tc>
              <w:tc>
                <w:tcPr>
                  <w:tcW w:w="1218" w:type="dxa"/>
                  <w:vAlign w:val="center"/>
                </w:tcPr>
                <w:p w14:paraId="7A0A5A31" w14:textId="6D57CFD6" w:rsidR="001E223F" w:rsidRPr="001E223F" w:rsidRDefault="001E223F" w:rsidP="001E223F">
                  <w:pPr>
                    <w:jc w:val="right"/>
                    <w:rPr>
                      <w:rFonts w:cs="Times New Roman"/>
                      <w:sz w:val="18"/>
                      <w:szCs w:val="18"/>
                    </w:rPr>
                  </w:pPr>
                  <w:r w:rsidRPr="001E223F">
                    <w:rPr>
                      <w:rFonts w:cs="Times New Roman"/>
                      <w:sz w:val="18"/>
                      <w:szCs w:val="18"/>
                    </w:rPr>
                    <w:t>$3,564</w:t>
                  </w:r>
                </w:p>
              </w:tc>
            </w:tr>
            <w:tr w:rsidR="001E223F" w14:paraId="55E1EAAD" w14:textId="77777777" w:rsidTr="001E223F">
              <w:tc>
                <w:tcPr>
                  <w:tcW w:w="4470" w:type="dxa"/>
                  <w:vAlign w:val="center"/>
                </w:tcPr>
                <w:p w14:paraId="1002DD58" w14:textId="5CCD3CA0" w:rsidR="001E223F" w:rsidRPr="001E223F" w:rsidRDefault="001E223F" w:rsidP="00EE48BA">
                  <w:pPr>
                    <w:rPr>
                      <w:rFonts w:cs="Times New Roman"/>
                      <w:sz w:val="18"/>
                      <w:szCs w:val="18"/>
                    </w:rPr>
                  </w:pPr>
                  <w:r w:rsidRPr="001E223F">
                    <w:rPr>
                      <w:rFonts w:cs="Times New Roman"/>
                      <w:sz w:val="18"/>
                      <w:szCs w:val="18"/>
                    </w:rPr>
                    <w:t>Expanded Leveled Library Grade 1 (C-L)</w:t>
                  </w:r>
                </w:p>
              </w:tc>
              <w:tc>
                <w:tcPr>
                  <w:tcW w:w="1260" w:type="dxa"/>
                  <w:vAlign w:val="center"/>
                </w:tcPr>
                <w:p w14:paraId="58F23895" w14:textId="489BB7F1" w:rsidR="001E223F" w:rsidRPr="001E223F" w:rsidRDefault="001E223F" w:rsidP="001E223F">
                  <w:pPr>
                    <w:jc w:val="center"/>
                    <w:rPr>
                      <w:rFonts w:cs="Times New Roman"/>
                      <w:sz w:val="18"/>
                      <w:szCs w:val="18"/>
                    </w:rPr>
                  </w:pPr>
                  <w:r w:rsidRPr="001E223F">
                    <w:rPr>
                      <w:rFonts w:cs="Times New Roman"/>
                      <w:sz w:val="18"/>
                      <w:szCs w:val="18"/>
                    </w:rPr>
                    <w:t>4.00</w:t>
                  </w:r>
                </w:p>
              </w:tc>
              <w:tc>
                <w:tcPr>
                  <w:tcW w:w="1800" w:type="dxa"/>
                  <w:vAlign w:val="center"/>
                </w:tcPr>
                <w:p w14:paraId="5F718E22" w14:textId="18EC6F05" w:rsidR="001E223F" w:rsidRPr="001E223F" w:rsidRDefault="001E223F" w:rsidP="001E223F">
                  <w:pPr>
                    <w:jc w:val="right"/>
                    <w:rPr>
                      <w:rFonts w:cs="Times New Roman"/>
                      <w:sz w:val="18"/>
                      <w:szCs w:val="18"/>
                    </w:rPr>
                  </w:pPr>
                  <w:r w:rsidRPr="001E223F">
                    <w:rPr>
                      <w:rFonts w:cs="Times New Roman"/>
                      <w:sz w:val="18"/>
                      <w:szCs w:val="18"/>
                    </w:rPr>
                    <w:t>$256.54</w:t>
                  </w:r>
                </w:p>
              </w:tc>
              <w:tc>
                <w:tcPr>
                  <w:tcW w:w="1218" w:type="dxa"/>
                  <w:vAlign w:val="center"/>
                </w:tcPr>
                <w:p w14:paraId="22669EAC" w14:textId="416BDDD2" w:rsidR="001E223F" w:rsidRPr="001E223F" w:rsidRDefault="001E223F" w:rsidP="001E223F">
                  <w:pPr>
                    <w:jc w:val="right"/>
                    <w:rPr>
                      <w:rFonts w:cs="Times New Roman"/>
                      <w:sz w:val="18"/>
                      <w:szCs w:val="18"/>
                    </w:rPr>
                  </w:pPr>
                  <w:r w:rsidRPr="001E223F">
                    <w:rPr>
                      <w:rFonts w:cs="Times New Roman"/>
                      <w:sz w:val="18"/>
                      <w:szCs w:val="18"/>
                    </w:rPr>
                    <w:t>$1,026</w:t>
                  </w:r>
                </w:p>
              </w:tc>
            </w:tr>
            <w:tr w:rsidR="001E223F" w14:paraId="6044535E" w14:textId="77777777" w:rsidTr="001E223F">
              <w:tc>
                <w:tcPr>
                  <w:tcW w:w="4470" w:type="dxa"/>
                  <w:vAlign w:val="center"/>
                </w:tcPr>
                <w:p w14:paraId="56F4BF8B" w14:textId="6229944F" w:rsidR="001E223F" w:rsidRPr="001E223F" w:rsidRDefault="001E223F" w:rsidP="00EE48BA">
                  <w:pPr>
                    <w:rPr>
                      <w:rFonts w:cs="Times New Roman"/>
                      <w:sz w:val="18"/>
                      <w:szCs w:val="18"/>
                    </w:rPr>
                  </w:pPr>
                  <w:r w:rsidRPr="001E223F">
                    <w:rPr>
                      <w:rFonts w:cs="Times New Roman"/>
                      <w:sz w:val="18"/>
                      <w:szCs w:val="18"/>
                    </w:rPr>
                    <w:t>Complete Leveled Library Grade 2 (E-Q)</w:t>
                  </w:r>
                </w:p>
              </w:tc>
              <w:tc>
                <w:tcPr>
                  <w:tcW w:w="1260" w:type="dxa"/>
                  <w:vAlign w:val="center"/>
                </w:tcPr>
                <w:p w14:paraId="06652964" w14:textId="702B7E6D"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71F19866" w14:textId="4F9E12BC" w:rsidR="001E223F" w:rsidRPr="001E223F" w:rsidRDefault="001E223F" w:rsidP="001E223F">
                  <w:pPr>
                    <w:jc w:val="right"/>
                    <w:rPr>
                      <w:rFonts w:cs="Times New Roman"/>
                      <w:sz w:val="18"/>
                      <w:szCs w:val="18"/>
                    </w:rPr>
                  </w:pPr>
                  <w:r w:rsidRPr="001E223F">
                    <w:rPr>
                      <w:rFonts w:cs="Times New Roman"/>
                      <w:sz w:val="18"/>
                      <w:szCs w:val="18"/>
                    </w:rPr>
                    <w:t>$1,880.00</w:t>
                  </w:r>
                </w:p>
              </w:tc>
              <w:tc>
                <w:tcPr>
                  <w:tcW w:w="1218" w:type="dxa"/>
                  <w:vAlign w:val="center"/>
                </w:tcPr>
                <w:p w14:paraId="5C706E4C" w14:textId="7E4188CA" w:rsidR="001E223F" w:rsidRPr="001E223F" w:rsidRDefault="001E223F" w:rsidP="001E223F">
                  <w:pPr>
                    <w:jc w:val="right"/>
                    <w:rPr>
                      <w:rFonts w:cs="Times New Roman"/>
                      <w:sz w:val="18"/>
                      <w:szCs w:val="18"/>
                    </w:rPr>
                  </w:pPr>
                  <w:r w:rsidRPr="001E223F">
                    <w:rPr>
                      <w:rFonts w:cs="Times New Roman"/>
                      <w:sz w:val="18"/>
                      <w:szCs w:val="18"/>
                    </w:rPr>
                    <w:t>$3,760</w:t>
                  </w:r>
                </w:p>
              </w:tc>
            </w:tr>
            <w:tr w:rsidR="001E223F" w14:paraId="379D609D" w14:textId="77777777" w:rsidTr="001E223F">
              <w:tc>
                <w:tcPr>
                  <w:tcW w:w="4470" w:type="dxa"/>
                  <w:vAlign w:val="center"/>
                </w:tcPr>
                <w:p w14:paraId="383F1D5B" w14:textId="3329AD10" w:rsidR="001E223F" w:rsidRPr="001E223F" w:rsidRDefault="001E223F" w:rsidP="00EE48BA">
                  <w:pPr>
                    <w:rPr>
                      <w:rFonts w:cs="Times New Roman"/>
                      <w:sz w:val="18"/>
                      <w:szCs w:val="18"/>
                    </w:rPr>
                  </w:pPr>
                  <w:r w:rsidRPr="001E223F">
                    <w:rPr>
                      <w:rFonts w:cs="Times New Roman"/>
                      <w:sz w:val="18"/>
                      <w:szCs w:val="18"/>
                    </w:rPr>
                    <w:t>Expanded Leveled Library Grade 2 (G-O)</w:t>
                  </w:r>
                </w:p>
              </w:tc>
              <w:tc>
                <w:tcPr>
                  <w:tcW w:w="1260" w:type="dxa"/>
                  <w:vAlign w:val="center"/>
                </w:tcPr>
                <w:p w14:paraId="68560E96" w14:textId="60E10611"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487A8B39" w14:textId="33B2B06A" w:rsidR="001E223F" w:rsidRPr="001E223F" w:rsidRDefault="001E223F" w:rsidP="001E223F">
                  <w:pPr>
                    <w:jc w:val="right"/>
                    <w:rPr>
                      <w:rFonts w:cs="Times New Roman"/>
                      <w:sz w:val="18"/>
                      <w:szCs w:val="18"/>
                    </w:rPr>
                  </w:pPr>
                  <w:r w:rsidRPr="001E223F">
                    <w:rPr>
                      <w:rFonts w:cs="Times New Roman"/>
                      <w:sz w:val="18"/>
                      <w:szCs w:val="18"/>
                    </w:rPr>
                    <w:t>$286.50</w:t>
                  </w:r>
                </w:p>
              </w:tc>
              <w:tc>
                <w:tcPr>
                  <w:tcW w:w="1218" w:type="dxa"/>
                  <w:vAlign w:val="center"/>
                </w:tcPr>
                <w:p w14:paraId="203BF7C7" w14:textId="69269E1C" w:rsidR="001E223F" w:rsidRPr="001E223F" w:rsidRDefault="001E223F" w:rsidP="001E223F">
                  <w:pPr>
                    <w:jc w:val="right"/>
                    <w:rPr>
                      <w:rFonts w:cs="Times New Roman"/>
                      <w:sz w:val="18"/>
                      <w:szCs w:val="18"/>
                    </w:rPr>
                  </w:pPr>
                  <w:r w:rsidRPr="001E223F">
                    <w:rPr>
                      <w:rFonts w:cs="Times New Roman"/>
                      <w:sz w:val="18"/>
                      <w:szCs w:val="18"/>
                    </w:rPr>
                    <w:t>$573</w:t>
                  </w:r>
                </w:p>
              </w:tc>
            </w:tr>
            <w:tr w:rsidR="001E223F" w14:paraId="122CAAA0" w14:textId="77777777" w:rsidTr="001E223F">
              <w:tc>
                <w:tcPr>
                  <w:tcW w:w="4470" w:type="dxa"/>
                  <w:vAlign w:val="center"/>
                </w:tcPr>
                <w:p w14:paraId="2B904047" w14:textId="098C7C94" w:rsidR="001E223F" w:rsidRPr="001E223F" w:rsidRDefault="001E223F" w:rsidP="00EE48BA">
                  <w:pPr>
                    <w:rPr>
                      <w:rFonts w:cs="Times New Roman"/>
                      <w:sz w:val="18"/>
                      <w:szCs w:val="18"/>
                    </w:rPr>
                  </w:pPr>
                  <w:r w:rsidRPr="001E223F">
                    <w:rPr>
                      <w:rFonts w:cs="Times New Roman"/>
                      <w:sz w:val="18"/>
                      <w:szCs w:val="18"/>
                    </w:rPr>
                    <w:t>Complete Leveled Library Grade 3 (J-T)</w:t>
                  </w:r>
                </w:p>
              </w:tc>
              <w:tc>
                <w:tcPr>
                  <w:tcW w:w="1260" w:type="dxa"/>
                  <w:vAlign w:val="center"/>
                </w:tcPr>
                <w:p w14:paraId="57FEA415" w14:textId="6D93FC86"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5EE98D9F" w14:textId="614B9AD0" w:rsidR="001E223F" w:rsidRPr="001E223F" w:rsidRDefault="001E223F" w:rsidP="001E223F">
                  <w:pPr>
                    <w:jc w:val="right"/>
                    <w:rPr>
                      <w:rFonts w:cs="Times New Roman"/>
                      <w:sz w:val="18"/>
                      <w:szCs w:val="18"/>
                    </w:rPr>
                  </w:pPr>
                  <w:r w:rsidRPr="001E223F">
                    <w:rPr>
                      <w:rFonts w:cs="Times New Roman"/>
                      <w:sz w:val="18"/>
                      <w:szCs w:val="18"/>
                    </w:rPr>
                    <w:t>$1,968.00</w:t>
                  </w:r>
                </w:p>
              </w:tc>
              <w:tc>
                <w:tcPr>
                  <w:tcW w:w="1218" w:type="dxa"/>
                  <w:vAlign w:val="center"/>
                </w:tcPr>
                <w:p w14:paraId="40EAFE5A" w14:textId="2C7EFA40" w:rsidR="001E223F" w:rsidRPr="001E223F" w:rsidRDefault="001E223F" w:rsidP="001E223F">
                  <w:pPr>
                    <w:jc w:val="right"/>
                    <w:rPr>
                      <w:rFonts w:cs="Times New Roman"/>
                      <w:sz w:val="18"/>
                      <w:szCs w:val="18"/>
                    </w:rPr>
                  </w:pPr>
                  <w:r w:rsidRPr="001E223F">
                    <w:rPr>
                      <w:rFonts w:cs="Times New Roman"/>
                      <w:sz w:val="18"/>
                      <w:szCs w:val="18"/>
                    </w:rPr>
                    <w:t>$3,936</w:t>
                  </w:r>
                </w:p>
              </w:tc>
            </w:tr>
            <w:tr w:rsidR="001E223F" w14:paraId="4CD49E3F" w14:textId="77777777" w:rsidTr="001E223F">
              <w:tc>
                <w:tcPr>
                  <w:tcW w:w="4470" w:type="dxa"/>
                  <w:vAlign w:val="center"/>
                </w:tcPr>
                <w:p w14:paraId="569A6D21" w14:textId="1E53372E" w:rsidR="001E223F" w:rsidRPr="001E223F" w:rsidRDefault="001E223F" w:rsidP="00EE48BA">
                  <w:pPr>
                    <w:rPr>
                      <w:rFonts w:cs="Times New Roman"/>
                      <w:sz w:val="18"/>
                      <w:szCs w:val="18"/>
                    </w:rPr>
                  </w:pPr>
                  <w:r w:rsidRPr="001E223F">
                    <w:rPr>
                      <w:rFonts w:cs="Times New Roman"/>
                      <w:sz w:val="18"/>
                      <w:szCs w:val="18"/>
                    </w:rPr>
                    <w:t>Complete Leveled Library Grade 4 (L-W)</w:t>
                  </w:r>
                </w:p>
              </w:tc>
              <w:tc>
                <w:tcPr>
                  <w:tcW w:w="1260" w:type="dxa"/>
                  <w:vAlign w:val="center"/>
                </w:tcPr>
                <w:p w14:paraId="7D595CE2" w14:textId="79788F96"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684D3865" w14:textId="21297052" w:rsidR="001E223F" w:rsidRPr="001E223F" w:rsidRDefault="001E223F" w:rsidP="001E223F">
                  <w:pPr>
                    <w:jc w:val="right"/>
                    <w:rPr>
                      <w:rFonts w:cs="Times New Roman"/>
                      <w:sz w:val="18"/>
                      <w:szCs w:val="18"/>
                    </w:rPr>
                  </w:pPr>
                  <w:r w:rsidRPr="001E223F">
                    <w:rPr>
                      <w:rFonts w:cs="Times New Roman"/>
                      <w:sz w:val="18"/>
                      <w:szCs w:val="18"/>
                    </w:rPr>
                    <w:t>$1,972.73</w:t>
                  </w:r>
                </w:p>
              </w:tc>
              <w:tc>
                <w:tcPr>
                  <w:tcW w:w="1218" w:type="dxa"/>
                  <w:vAlign w:val="center"/>
                </w:tcPr>
                <w:p w14:paraId="757962EA" w14:textId="4DC6B2CF" w:rsidR="001E223F" w:rsidRPr="001E223F" w:rsidRDefault="001E223F" w:rsidP="001E223F">
                  <w:pPr>
                    <w:jc w:val="right"/>
                    <w:rPr>
                      <w:rFonts w:cs="Times New Roman"/>
                      <w:sz w:val="18"/>
                      <w:szCs w:val="18"/>
                    </w:rPr>
                  </w:pPr>
                  <w:r w:rsidRPr="001E223F">
                    <w:rPr>
                      <w:rFonts w:cs="Times New Roman"/>
                      <w:sz w:val="18"/>
                      <w:szCs w:val="18"/>
                    </w:rPr>
                    <w:t>$3,945</w:t>
                  </w:r>
                </w:p>
              </w:tc>
            </w:tr>
            <w:tr w:rsidR="001E223F" w14:paraId="5395C70D" w14:textId="77777777" w:rsidTr="001E223F">
              <w:tc>
                <w:tcPr>
                  <w:tcW w:w="4470" w:type="dxa"/>
                  <w:vAlign w:val="center"/>
                </w:tcPr>
                <w:p w14:paraId="13C7BEAA" w14:textId="5AC691CE" w:rsidR="001E223F" w:rsidRPr="001E223F" w:rsidRDefault="001E223F" w:rsidP="00EE48BA">
                  <w:pPr>
                    <w:rPr>
                      <w:rFonts w:cs="Times New Roman"/>
                      <w:sz w:val="18"/>
                      <w:szCs w:val="18"/>
                    </w:rPr>
                  </w:pPr>
                  <w:r w:rsidRPr="001E223F">
                    <w:rPr>
                      <w:rFonts w:cs="Times New Roman"/>
                      <w:sz w:val="18"/>
                      <w:szCs w:val="18"/>
                    </w:rPr>
                    <w:t>Complete Leveled Library Grade 5 (O-Y)</w:t>
                  </w:r>
                </w:p>
              </w:tc>
              <w:tc>
                <w:tcPr>
                  <w:tcW w:w="1260" w:type="dxa"/>
                  <w:vAlign w:val="center"/>
                </w:tcPr>
                <w:p w14:paraId="70EA492F" w14:textId="0ED4672D"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67069093" w14:textId="0586ECF0" w:rsidR="001E223F" w:rsidRPr="001E223F" w:rsidRDefault="001E223F" w:rsidP="001E223F">
                  <w:pPr>
                    <w:jc w:val="right"/>
                    <w:rPr>
                      <w:rFonts w:cs="Times New Roman"/>
                      <w:sz w:val="18"/>
                      <w:szCs w:val="18"/>
                    </w:rPr>
                  </w:pPr>
                  <w:r w:rsidRPr="001E223F">
                    <w:rPr>
                      <w:rFonts w:cs="Times New Roman"/>
                      <w:sz w:val="18"/>
                      <w:szCs w:val="18"/>
                    </w:rPr>
                    <w:t>$2,183.21</w:t>
                  </w:r>
                </w:p>
              </w:tc>
              <w:tc>
                <w:tcPr>
                  <w:tcW w:w="1218" w:type="dxa"/>
                  <w:vAlign w:val="center"/>
                </w:tcPr>
                <w:p w14:paraId="01E54507" w14:textId="243C6085" w:rsidR="001E223F" w:rsidRPr="001E223F" w:rsidRDefault="001E223F" w:rsidP="001E223F">
                  <w:pPr>
                    <w:jc w:val="right"/>
                    <w:rPr>
                      <w:rFonts w:cs="Times New Roman"/>
                      <w:sz w:val="18"/>
                      <w:szCs w:val="18"/>
                    </w:rPr>
                  </w:pPr>
                  <w:r w:rsidRPr="001E223F">
                    <w:rPr>
                      <w:rFonts w:cs="Times New Roman"/>
                      <w:sz w:val="18"/>
                      <w:szCs w:val="18"/>
                    </w:rPr>
                    <w:t>$4,366</w:t>
                  </w:r>
                </w:p>
              </w:tc>
            </w:tr>
            <w:tr w:rsidR="001E223F" w14:paraId="1F38EA2C" w14:textId="77777777" w:rsidTr="001E223F">
              <w:tc>
                <w:tcPr>
                  <w:tcW w:w="4470" w:type="dxa"/>
                  <w:vAlign w:val="center"/>
                </w:tcPr>
                <w:p w14:paraId="72578E53" w14:textId="3B4FA409" w:rsidR="001E223F" w:rsidRPr="001E223F" w:rsidRDefault="001E223F" w:rsidP="00EE48BA">
                  <w:pPr>
                    <w:rPr>
                      <w:rFonts w:cs="Times New Roman"/>
                      <w:sz w:val="18"/>
                      <w:szCs w:val="18"/>
                    </w:rPr>
                  </w:pPr>
                  <w:r w:rsidRPr="001E223F">
                    <w:rPr>
                      <w:rFonts w:cs="Times New Roman"/>
                      <w:sz w:val="18"/>
                      <w:szCs w:val="18"/>
                    </w:rPr>
                    <w:t>Complete Leveled Library Grade 6 (R-Z)</w:t>
                  </w:r>
                </w:p>
              </w:tc>
              <w:tc>
                <w:tcPr>
                  <w:tcW w:w="1260" w:type="dxa"/>
                  <w:vAlign w:val="center"/>
                </w:tcPr>
                <w:p w14:paraId="23FBF37A" w14:textId="7954BF50"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13B84366" w14:textId="433C5C4B" w:rsidR="001E223F" w:rsidRPr="001E223F" w:rsidRDefault="001E223F" w:rsidP="001E223F">
                  <w:pPr>
                    <w:jc w:val="right"/>
                    <w:rPr>
                      <w:rFonts w:cs="Times New Roman"/>
                      <w:sz w:val="18"/>
                      <w:szCs w:val="18"/>
                    </w:rPr>
                  </w:pPr>
                  <w:r w:rsidRPr="001E223F">
                    <w:rPr>
                      <w:rFonts w:cs="Times New Roman"/>
                      <w:sz w:val="18"/>
                      <w:szCs w:val="18"/>
                    </w:rPr>
                    <w:t>$1,292.78</w:t>
                  </w:r>
                </w:p>
              </w:tc>
              <w:tc>
                <w:tcPr>
                  <w:tcW w:w="1218" w:type="dxa"/>
                  <w:vAlign w:val="center"/>
                </w:tcPr>
                <w:p w14:paraId="1EFE5CC0" w14:textId="7DAD893A" w:rsidR="001E223F" w:rsidRPr="001E223F" w:rsidRDefault="001E223F" w:rsidP="001E223F">
                  <w:pPr>
                    <w:jc w:val="right"/>
                    <w:rPr>
                      <w:rFonts w:cs="Times New Roman"/>
                      <w:sz w:val="18"/>
                      <w:szCs w:val="18"/>
                    </w:rPr>
                  </w:pPr>
                  <w:r w:rsidRPr="001E223F">
                    <w:rPr>
                      <w:rFonts w:cs="Times New Roman"/>
                      <w:sz w:val="18"/>
                      <w:szCs w:val="18"/>
                    </w:rPr>
                    <w:t>$2,586</w:t>
                  </w:r>
                </w:p>
              </w:tc>
            </w:tr>
            <w:tr w:rsidR="001E223F" w14:paraId="3F280387" w14:textId="77777777" w:rsidTr="001E223F">
              <w:tc>
                <w:tcPr>
                  <w:tcW w:w="4470" w:type="dxa"/>
                  <w:vAlign w:val="center"/>
                </w:tcPr>
                <w:p w14:paraId="657C6B34" w14:textId="05766A10" w:rsidR="001E223F" w:rsidRPr="001E223F" w:rsidRDefault="001E223F" w:rsidP="00EE48BA">
                  <w:pPr>
                    <w:rPr>
                      <w:rFonts w:cs="Times New Roman"/>
                      <w:sz w:val="18"/>
                      <w:szCs w:val="18"/>
                    </w:rPr>
                  </w:pPr>
                  <w:r w:rsidRPr="001E223F">
                    <w:rPr>
                      <w:rFonts w:cs="Times New Roman"/>
                      <w:sz w:val="18"/>
                      <w:szCs w:val="18"/>
                    </w:rPr>
                    <w:t xml:space="preserve">Expanded Library Levels Grade 6 (U-Z) </w:t>
                  </w:r>
                </w:p>
              </w:tc>
              <w:tc>
                <w:tcPr>
                  <w:tcW w:w="1260" w:type="dxa"/>
                  <w:vAlign w:val="center"/>
                </w:tcPr>
                <w:p w14:paraId="7129A632" w14:textId="2ACFA22F"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65D9B31D" w14:textId="7A8DABA7" w:rsidR="001E223F" w:rsidRPr="001E223F" w:rsidRDefault="001E223F" w:rsidP="001E223F">
                  <w:pPr>
                    <w:jc w:val="right"/>
                    <w:rPr>
                      <w:rFonts w:cs="Times New Roman"/>
                      <w:sz w:val="18"/>
                      <w:szCs w:val="18"/>
                    </w:rPr>
                  </w:pPr>
                  <w:r w:rsidRPr="001E223F">
                    <w:rPr>
                      <w:rFonts w:cs="Times New Roman"/>
                      <w:sz w:val="18"/>
                      <w:szCs w:val="18"/>
                    </w:rPr>
                    <w:t>$388.23</w:t>
                  </w:r>
                </w:p>
              </w:tc>
              <w:tc>
                <w:tcPr>
                  <w:tcW w:w="1218" w:type="dxa"/>
                  <w:vAlign w:val="center"/>
                </w:tcPr>
                <w:p w14:paraId="6BB94F67" w14:textId="27FF29EB" w:rsidR="001E223F" w:rsidRPr="001E223F" w:rsidRDefault="001E223F" w:rsidP="001E223F">
                  <w:pPr>
                    <w:jc w:val="right"/>
                    <w:rPr>
                      <w:rFonts w:cs="Times New Roman"/>
                      <w:sz w:val="18"/>
                      <w:szCs w:val="18"/>
                    </w:rPr>
                  </w:pPr>
                  <w:r w:rsidRPr="001E223F">
                    <w:rPr>
                      <w:rFonts w:cs="Times New Roman"/>
                      <w:sz w:val="18"/>
                      <w:szCs w:val="18"/>
                    </w:rPr>
                    <w:t>$776</w:t>
                  </w:r>
                </w:p>
              </w:tc>
            </w:tr>
            <w:tr w:rsidR="001E223F" w14:paraId="583C5008" w14:textId="77777777" w:rsidTr="001E223F">
              <w:tc>
                <w:tcPr>
                  <w:tcW w:w="4470" w:type="dxa"/>
                  <w:vAlign w:val="center"/>
                </w:tcPr>
                <w:p w14:paraId="7D1C151A" w14:textId="02F7E6C7" w:rsidR="001E223F" w:rsidRPr="001E223F" w:rsidRDefault="001E223F" w:rsidP="00EE48BA">
                  <w:pPr>
                    <w:rPr>
                      <w:rFonts w:cs="Times New Roman"/>
                      <w:sz w:val="18"/>
                      <w:szCs w:val="18"/>
                    </w:rPr>
                  </w:pPr>
                  <w:r w:rsidRPr="001E223F">
                    <w:rPr>
                      <w:rFonts w:cs="Times New Roman"/>
                      <w:sz w:val="18"/>
                      <w:szCs w:val="18"/>
                    </w:rPr>
                    <w:t>Complete Leveled Library Kinder.</w:t>
                  </w:r>
                </w:p>
              </w:tc>
              <w:tc>
                <w:tcPr>
                  <w:tcW w:w="1260" w:type="dxa"/>
                  <w:vAlign w:val="center"/>
                </w:tcPr>
                <w:p w14:paraId="39627617" w14:textId="7B5D21ED"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11591C90" w14:textId="3EEB85CC" w:rsidR="001E223F" w:rsidRPr="001E223F" w:rsidRDefault="001E223F" w:rsidP="001E223F">
                  <w:pPr>
                    <w:jc w:val="right"/>
                    <w:rPr>
                      <w:rFonts w:cs="Times New Roman"/>
                      <w:sz w:val="18"/>
                      <w:szCs w:val="18"/>
                    </w:rPr>
                  </w:pPr>
                  <w:r w:rsidRPr="001E223F">
                    <w:rPr>
                      <w:rFonts w:cs="Times New Roman"/>
                      <w:sz w:val="18"/>
                      <w:szCs w:val="18"/>
                    </w:rPr>
                    <w:t>$1,125.58</w:t>
                  </w:r>
                </w:p>
              </w:tc>
              <w:tc>
                <w:tcPr>
                  <w:tcW w:w="1218" w:type="dxa"/>
                  <w:vAlign w:val="center"/>
                </w:tcPr>
                <w:p w14:paraId="22A96960" w14:textId="6C78C7E3" w:rsidR="001E223F" w:rsidRPr="001E223F" w:rsidRDefault="001E223F" w:rsidP="001E223F">
                  <w:pPr>
                    <w:jc w:val="right"/>
                    <w:rPr>
                      <w:rFonts w:cs="Times New Roman"/>
                      <w:sz w:val="18"/>
                      <w:szCs w:val="18"/>
                    </w:rPr>
                  </w:pPr>
                  <w:r w:rsidRPr="001E223F">
                    <w:rPr>
                      <w:rFonts w:cs="Times New Roman"/>
                      <w:sz w:val="18"/>
                      <w:szCs w:val="18"/>
                    </w:rPr>
                    <w:t>$2,251</w:t>
                  </w:r>
                </w:p>
              </w:tc>
            </w:tr>
            <w:tr w:rsidR="001E223F" w14:paraId="08213882" w14:textId="77777777" w:rsidTr="001E223F">
              <w:tc>
                <w:tcPr>
                  <w:tcW w:w="4470" w:type="dxa"/>
                  <w:vAlign w:val="center"/>
                </w:tcPr>
                <w:p w14:paraId="1CD719AD" w14:textId="5FEBAC54"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K</w:t>
                  </w:r>
                </w:p>
              </w:tc>
              <w:tc>
                <w:tcPr>
                  <w:tcW w:w="1260" w:type="dxa"/>
                  <w:vAlign w:val="center"/>
                </w:tcPr>
                <w:p w14:paraId="0300C25D" w14:textId="6F3F0348"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4F2D2C52" w14:textId="5F6DC928" w:rsidR="001E223F" w:rsidRPr="001E223F" w:rsidRDefault="001E223F" w:rsidP="001E223F">
                  <w:pPr>
                    <w:jc w:val="right"/>
                    <w:rPr>
                      <w:rFonts w:cs="Times New Roman"/>
                      <w:sz w:val="18"/>
                      <w:szCs w:val="18"/>
                    </w:rPr>
                  </w:pPr>
                  <w:r w:rsidRPr="001E223F">
                    <w:rPr>
                      <w:rFonts w:cs="Times New Roman"/>
                      <w:sz w:val="18"/>
                      <w:szCs w:val="18"/>
                    </w:rPr>
                    <w:t>$6,500.00</w:t>
                  </w:r>
                </w:p>
              </w:tc>
              <w:tc>
                <w:tcPr>
                  <w:tcW w:w="1218" w:type="dxa"/>
                  <w:vAlign w:val="center"/>
                </w:tcPr>
                <w:p w14:paraId="130A2B06" w14:textId="11CAE1DE" w:rsidR="001E223F" w:rsidRPr="001E223F" w:rsidRDefault="001E223F" w:rsidP="001E223F">
                  <w:pPr>
                    <w:jc w:val="right"/>
                    <w:rPr>
                      <w:rFonts w:cs="Times New Roman"/>
                      <w:sz w:val="18"/>
                      <w:szCs w:val="18"/>
                    </w:rPr>
                  </w:pPr>
                  <w:r w:rsidRPr="001E223F">
                    <w:rPr>
                      <w:rFonts w:cs="Times New Roman"/>
                      <w:sz w:val="18"/>
                      <w:szCs w:val="18"/>
                    </w:rPr>
                    <w:t>$13,000</w:t>
                  </w:r>
                </w:p>
              </w:tc>
            </w:tr>
            <w:tr w:rsidR="001E223F" w14:paraId="51658C8F" w14:textId="77777777" w:rsidTr="001E223F">
              <w:tc>
                <w:tcPr>
                  <w:tcW w:w="4470" w:type="dxa"/>
                  <w:vAlign w:val="center"/>
                </w:tcPr>
                <w:p w14:paraId="7D8196F5" w14:textId="2F47CF6D"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1</w:t>
                  </w:r>
                </w:p>
              </w:tc>
              <w:tc>
                <w:tcPr>
                  <w:tcW w:w="1260" w:type="dxa"/>
                  <w:vAlign w:val="center"/>
                </w:tcPr>
                <w:p w14:paraId="6F893CFF" w14:textId="70ED50E7"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7EF5F68C" w14:textId="5B45929F" w:rsidR="001E223F" w:rsidRPr="001E223F" w:rsidRDefault="001E223F" w:rsidP="001E223F">
                  <w:pPr>
                    <w:jc w:val="right"/>
                    <w:rPr>
                      <w:rFonts w:cs="Times New Roman"/>
                      <w:sz w:val="18"/>
                      <w:szCs w:val="18"/>
                    </w:rPr>
                  </w:pPr>
                  <w:r w:rsidRPr="001E223F">
                    <w:rPr>
                      <w:rFonts w:cs="Times New Roman"/>
                      <w:sz w:val="18"/>
                      <w:szCs w:val="18"/>
                    </w:rPr>
                    <w:t>$6,500.00</w:t>
                  </w:r>
                </w:p>
              </w:tc>
              <w:tc>
                <w:tcPr>
                  <w:tcW w:w="1218" w:type="dxa"/>
                  <w:vAlign w:val="center"/>
                </w:tcPr>
                <w:p w14:paraId="3D005910" w14:textId="1716BC66" w:rsidR="001E223F" w:rsidRPr="001E223F" w:rsidRDefault="001E223F" w:rsidP="001E223F">
                  <w:pPr>
                    <w:jc w:val="right"/>
                    <w:rPr>
                      <w:rFonts w:cs="Times New Roman"/>
                      <w:sz w:val="18"/>
                      <w:szCs w:val="18"/>
                    </w:rPr>
                  </w:pPr>
                  <w:r w:rsidRPr="001E223F">
                    <w:rPr>
                      <w:rFonts w:cs="Times New Roman"/>
                      <w:sz w:val="18"/>
                      <w:szCs w:val="18"/>
                    </w:rPr>
                    <w:t>$13,000</w:t>
                  </w:r>
                </w:p>
              </w:tc>
            </w:tr>
            <w:tr w:rsidR="001E223F" w14:paraId="36EEFDB7" w14:textId="77777777" w:rsidTr="001E223F">
              <w:tc>
                <w:tcPr>
                  <w:tcW w:w="4470" w:type="dxa"/>
                  <w:vAlign w:val="center"/>
                </w:tcPr>
                <w:p w14:paraId="3FCE2A4F" w14:textId="5E465857"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2</w:t>
                  </w:r>
                </w:p>
              </w:tc>
              <w:tc>
                <w:tcPr>
                  <w:tcW w:w="1260" w:type="dxa"/>
                  <w:vAlign w:val="center"/>
                </w:tcPr>
                <w:p w14:paraId="6339E2CD" w14:textId="4BB7DFCA"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3EBEC4F7" w14:textId="68112E95" w:rsidR="001E223F" w:rsidRPr="001E223F" w:rsidRDefault="001E223F" w:rsidP="001E223F">
                  <w:pPr>
                    <w:jc w:val="right"/>
                    <w:rPr>
                      <w:rFonts w:cs="Times New Roman"/>
                      <w:sz w:val="18"/>
                      <w:szCs w:val="18"/>
                    </w:rPr>
                  </w:pPr>
                  <w:r w:rsidRPr="001E223F">
                    <w:rPr>
                      <w:rFonts w:cs="Times New Roman"/>
                      <w:sz w:val="18"/>
                      <w:szCs w:val="18"/>
                    </w:rPr>
                    <w:t>$6,500.00</w:t>
                  </w:r>
                </w:p>
              </w:tc>
              <w:tc>
                <w:tcPr>
                  <w:tcW w:w="1218" w:type="dxa"/>
                  <w:vAlign w:val="center"/>
                </w:tcPr>
                <w:p w14:paraId="37970030" w14:textId="7635010A" w:rsidR="001E223F" w:rsidRPr="001E223F" w:rsidRDefault="001E223F" w:rsidP="001E223F">
                  <w:pPr>
                    <w:jc w:val="right"/>
                    <w:rPr>
                      <w:rFonts w:cs="Times New Roman"/>
                      <w:sz w:val="18"/>
                      <w:szCs w:val="18"/>
                    </w:rPr>
                  </w:pPr>
                  <w:r w:rsidRPr="001E223F">
                    <w:rPr>
                      <w:rFonts w:cs="Times New Roman"/>
                      <w:sz w:val="18"/>
                      <w:szCs w:val="18"/>
                    </w:rPr>
                    <w:t>$13,000</w:t>
                  </w:r>
                </w:p>
              </w:tc>
            </w:tr>
            <w:tr w:rsidR="001E223F" w14:paraId="45E63BAB" w14:textId="77777777" w:rsidTr="001E223F">
              <w:tc>
                <w:tcPr>
                  <w:tcW w:w="4470" w:type="dxa"/>
                  <w:vAlign w:val="center"/>
                </w:tcPr>
                <w:p w14:paraId="09882BE0" w14:textId="6A75C096"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3</w:t>
                  </w:r>
                </w:p>
              </w:tc>
              <w:tc>
                <w:tcPr>
                  <w:tcW w:w="1260" w:type="dxa"/>
                  <w:vAlign w:val="center"/>
                </w:tcPr>
                <w:p w14:paraId="4807F469" w14:textId="426A202C"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74383749" w14:textId="7C60FE1D" w:rsidR="001E223F" w:rsidRPr="001E223F" w:rsidRDefault="001E223F" w:rsidP="001E223F">
                  <w:pPr>
                    <w:jc w:val="right"/>
                    <w:rPr>
                      <w:rFonts w:cs="Times New Roman"/>
                      <w:sz w:val="18"/>
                      <w:szCs w:val="18"/>
                    </w:rPr>
                  </w:pPr>
                  <w:r w:rsidRPr="001E223F">
                    <w:rPr>
                      <w:rFonts w:cs="Times New Roman"/>
                      <w:sz w:val="18"/>
                      <w:szCs w:val="18"/>
                    </w:rPr>
                    <w:t>$6,500.00</w:t>
                  </w:r>
                </w:p>
              </w:tc>
              <w:tc>
                <w:tcPr>
                  <w:tcW w:w="1218" w:type="dxa"/>
                  <w:vAlign w:val="center"/>
                </w:tcPr>
                <w:p w14:paraId="2BADCEE0" w14:textId="30019F57" w:rsidR="001E223F" w:rsidRPr="001E223F" w:rsidRDefault="001E223F" w:rsidP="001E223F">
                  <w:pPr>
                    <w:jc w:val="right"/>
                    <w:rPr>
                      <w:rFonts w:cs="Times New Roman"/>
                      <w:sz w:val="18"/>
                      <w:szCs w:val="18"/>
                    </w:rPr>
                  </w:pPr>
                  <w:r w:rsidRPr="001E223F">
                    <w:rPr>
                      <w:rFonts w:cs="Times New Roman"/>
                      <w:sz w:val="18"/>
                      <w:szCs w:val="18"/>
                    </w:rPr>
                    <w:t>$13,000</w:t>
                  </w:r>
                </w:p>
              </w:tc>
            </w:tr>
            <w:tr w:rsidR="001E223F" w14:paraId="083D61ED" w14:textId="77777777" w:rsidTr="001E223F">
              <w:tc>
                <w:tcPr>
                  <w:tcW w:w="4470" w:type="dxa"/>
                  <w:vAlign w:val="center"/>
                </w:tcPr>
                <w:p w14:paraId="2C8BF639" w14:textId="494A895F"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4</w:t>
                  </w:r>
                </w:p>
              </w:tc>
              <w:tc>
                <w:tcPr>
                  <w:tcW w:w="1260" w:type="dxa"/>
                  <w:vAlign w:val="center"/>
                </w:tcPr>
                <w:p w14:paraId="1071C027" w14:textId="4B84E744"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76E54AAB" w14:textId="44A8E8CE" w:rsidR="001E223F" w:rsidRPr="001E223F" w:rsidRDefault="001E223F" w:rsidP="001E223F">
                  <w:pPr>
                    <w:jc w:val="right"/>
                    <w:rPr>
                      <w:rFonts w:cs="Times New Roman"/>
                      <w:sz w:val="18"/>
                      <w:szCs w:val="18"/>
                    </w:rPr>
                  </w:pPr>
                  <w:r w:rsidRPr="001E223F">
                    <w:rPr>
                      <w:rFonts w:cs="Times New Roman"/>
                      <w:sz w:val="18"/>
                      <w:szCs w:val="18"/>
                    </w:rPr>
                    <w:t>$5,850.00</w:t>
                  </w:r>
                </w:p>
              </w:tc>
              <w:tc>
                <w:tcPr>
                  <w:tcW w:w="1218" w:type="dxa"/>
                  <w:vAlign w:val="center"/>
                </w:tcPr>
                <w:p w14:paraId="556E6C4B" w14:textId="1EF7FD28" w:rsidR="001E223F" w:rsidRPr="001E223F" w:rsidRDefault="001E223F" w:rsidP="001E223F">
                  <w:pPr>
                    <w:jc w:val="right"/>
                    <w:rPr>
                      <w:rFonts w:cs="Times New Roman"/>
                      <w:sz w:val="18"/>
                      <w:szCs w:val="18"/>
                    </w:rPr>
                  </w:pPr>
                  <w:r w:rsidRPr="001E223F">
                    <w:rPr>
                      <w:rFonts w:cs="Times New Roman"/>
                      <w:sz w:val="18"/>
                      <w:szCs w:val="18"/>
                    </w:rPr>
                    <w:t>$11,700</w:t>
                  </w:r>
                </w:p>
              </w:tc>
            </w:tr>
            <w:tr w:rsidR="001E223F" w14:paraId="03D34780" w14:textId="77777777" w:rsidTr="001E223F">
              <w:tc>
                <w:tcPr>
                  <w:tcW w:w="4470" w:type="dxa"/>
                  <w:vAlign w:val="center"/>
                </w:tcPr>
                <w:p w14:paraId="0F7348E7" w14:textId="2AB7A499"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5</w:t>
                  </w:r>
                </w:p>
              </w:tc>
              <w:tc>
                <w:tcPr>
                  <w:tcW w:w="1260" w:type="dxa"/>
                  <w:vAlign w:val="center"/>
                </w:tcPr>
                <w:p w14:paraId="54C08CF3" w14:textId="62325CD8"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79EC279B" w14:textId="4120AD73" w:rsidR="001E223F" w:rsidRPr="001E223F" w:rsidRDefault="001E223F" w:rsidP="001E223F">
                  <w:pPr>
                    <w:jc w:val="right"/>
                    <w:rPr>
                      <w:rFonts w:cs="Times New Roman"/>
                      <w:sz w:val="18"/>
                      <w:szCs w:val="18"/>
                    </w:rPr>
                  </w:pPr>
                  <w:r w:rsidRPr="001E223F">
                    <w:rPr>
                      <w:rFonts w:cs="Times New Roman"/>
                      <w:sz w:val="18"/>
                      <w:szCs w:val="18"/>
                    </w:rPr>
                    <w:t>$5,850.00</w:t>
                  </w:r>
                </w:p>
              </w:tc>
              <w:tc>
                <w:tcPr>
                  <w:tcW w:w="1218" w:type="dxa"/>
                  <w:vAlign w:val="center"/>
                </w:tcPr>
                <w:p w14:paraId="73B863A3" w14:textId="1DAAEC99" w:rsidR="001E223F" w:rsidRPr="001E223F" w:rsidRDefault="001E223F" w:rsidP="001E223F">
                  <w:pPr>
                    <w:jc w:val="right"/>
                    <w:rPr>
                      <w:rFonts w:cs="Times New Roman"/>
                      <w:sz w:val="18"/>
                      <w:szCs w:val="18"/>
                    </w:rPr>
                  </w:pPr>
                  <w:r w:rsidRPr="001E223F">
                    <w:rPr>
                      <w:rFonts w:cs="Times New Roman"/>
                      <w:sz w:val="18"/>
                      <w:szCs w:val="18"/>
                    </w:rPr>
                    <w:t>$11,070</w:t>
                  </w:r>
                </w:p>
              </w:tc>
            </w:tr>
            <w:tr w:rsidR="001E223F" w14:paraId="6DF8758B" w14:textId="77777777" w:rsidTr="001E223F">
              <w:tc>
                <w:tcPr>
                  <w:tcW w:w="4470" w:type="dxa"/>
                  <w:vAlign w:val="center"/>
                </w:tcPr>
                <w:p w14:paraId="5B6AA089" w14:textId="41435890"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Classroom Guided Reading Collection Grade 6</w:t>
                  </w:r>
                </w:p>
              </w:tc>
              <w:tc>
                <w:tcPr>
                  <w:tcW w:w="1260" w:type="dxa"/>
                  <w:vAlign w:val="center"/>
                </w:tcPr>
                <w:p w14:paraId="249D99F6" w14:textId="4FA961E1"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4D284550" w14:textId="301CDF36" w:rsidR="001E223F" w:rsidRPr="001E223F" w:rsidRDefault="001E223F" w:rsidP="001E223F">
                  <w:pPr>
                    <w:jc w:val="right"/>
                    <w:rPr>
                      <w:rFonts w:cs="Times New Roman"/>
                      <w:sz w:val="18"/>
                      <w:szCs w:val="18"/>
                    </w:rPr>
                  </w:pPr>
                  <w:r w:rsidRPr="001E223F">
                    <w:rPr>
                      <w:rFonts w:cs="Times New Roman"/>
                      <w:sz w:val="18"/>
                      <w:szCs w:val="18"/>
                    </w:rPr>
                    <w:t>$4,885.00</w:t>
                  </w:r>
                </w:p>
              </w:tc>
              <w:tc>
                <w:tcPr>
                  <w:tcW w:w="1218" w:type="dxa"/>
                  <w:vAlign w:val="center"/>
                </w:tcPr>
                <w:p w14:paraId="1CF7EAD4" w14:textId="5EABF8BA" w:rsidR="001E223F" w:rsidRPr="001E223F" w:rsidRDefault="001E223F" w:rsidP="001E223F">
                  <w:pPr>
                    <w:jc w:val="right"/>
                    <w:rPr>
                      <w:rFonts w:cs="Times New Roman"/>
                      <w:sz w:val="18"/>
                      <w:szCs w:val="18"/>
                    </w:rPr>
                  </w:pPr>
                  <w:r w:rsidRPr="001E223F">
                    <w:rPr>
                      <w:rFonts w:cs="Times New Roman"/>
                      <w:sz w:val="18"/>
                      <w:szCs w:val="18"/>
                    </w:rPr>
                    <w:t>$9,770</w:t>
                  </w:r>
                </w:p>
              </w:tc>
            </w:tr>
            <w:tr w:rsidR="001E223F" w14:paraId="29E70DB8" w14:textId="77777777" w:rsidTr="001E223F">
              <w:tc>
                <w:tcPr>
                  <w:tcW w:w="4470" w:type="dxa"/>
                  <w:vAlign w:val="center"/>
                </w:tcPr>
                <w:p w14:paraId="6FC24DFA" w14:textId="0671D6CF" w:rsidR="001E223F" w:rsidRPr="001E223F" w:rsidRDefault="001E223F" w:rsidP="00EE48BA">
                  <w:pPr>
                    <w:rPr>
                      <w:rFonts w:cs="Times New Roman"/>
                      <w:sz w:val="18"/>
                      <w:szCs w:val="18"/>
                    </w:rPr>
                  </w:pPr>
                  <w:proofErr w:type="spellStart"/>
                  <w:r w:rsidRPr="001E223F">
                    <w:rPr>
                      <w:rFonts w:cs="Times New Roman"/>
                      <w:sz w:val="18"/>
                      <w:szCs w:val="18"/>
                    </w:rPr>
                    <w:t>Fountas</w:t>
                  </w:r>
                  <w:proofErr w:type="spellEnd"/>
                  <w:r w:rsidRPr="001E223F">
                    <w:rPr>
                      <w:rFonts w:cs="Times New Roman"/>
                      <w:sz w:val="18"/>
                      <w:szCs w:val="18"/>
                    </w:rPr>
                    <w:t xml:space="preserve"> &amp; </w:t>
                  </w:r>
                  <w:proofErr w:type="spellStart"/>
                  <w:r w:rsidRPr="001E223F">
                    <w:rPr>
                      <w:rFonts w:cs="Times New Roman"/>
                      <w:sz w:val="18"/>
                      <w:szCs w:val="18"/>
                    </w:rPr>
                    <w:t>Pinnell</w:t>
                  </w:r>
                  <w:proofErr w:type="spellEnd"/>
                  <w:r w:rsidRPr="001E223F">
                    <w:rPr>
                      <w:rFonts w:cs="Times New Roman"/>
                      <w:sz w:val="18"/>
                      <w:szCs w:val="18"/>
                    </w:rPr>
                    <w:t xml:space="preserve"> Benchmark Assessment Grades K-2 and Grades 3-8</w:t>
                  </w:r>
                </w:p>
              </w:tc>
              <w:tc>
                <w:tcPr>
                  <w:tcW w:w="1260" w:type="dxa"/>
                  <w:vAlign w:val="center"/>
                </w:tcPr>
                <w:p w14:paraId="0C367306" w14:textId="584A7181"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1FE762C1" w14:textId="3AF14572" w:rsidR="001E223F" w:rsidRPr="001E223F" w:rsidRDefault="001E223F" w:rsidP="001E223F">
                  <w:pPr>
                    <w:jc w:val="right"/>
                    <w:rPr>
                      <w:rFonts w:cs="Times New Roman"/>
                      <w:sz w:val="18"/>
                      <w:szCs w:val="18"/>
                    </w:rPr>
                  </w:pPr>
                  <w:r w:rsidRPr="001E223F">
                    <w:rPr>
                      <w:rFonts w:cs="Times New Roman"/>
                      <w:sz w:val="18"/>
                      <w:szCs w:val="18"/>
                    </w:rPr>
                    <w:t>$425.00</w:t>
                  </w:r>
                </w:p>
              </w:tc>
              <w:tc>
                <w:tcPr>
                  <w:tcW w:w="1218" w:type="dxa"/>
                  <w:vAlign w:val="center"/>
                </w:tcPr>
                <w:p w14:paraId="0AC45B16" w14:textId="5501E940" w:rsidR="001E223F" w:rsidRPr="001E223F" w:rsidRDefault="001E223F" w:rsidP="001E223F">
                  <w:pPr>
                    <w:jc w:val="right"/>
                    <w:rPr>
                      <w:rFonts w:cs="Times New Roman"/>
                      <w:sz w:val="18"/>
                      <w:szCs w:val="18"/>
                    </w:rPr>
                  </w:pPr>
                  <w:r w:rsidRPr="001E223F">
                    <w:rPr>
                      <w:rFonts w:cs="Times New Roman"/>
                      <w:sz w:val="18"/>
                      <w:szCs w:val="18"/>
                    </w:rPr>
                    <w:t>$850</w:t>
                  </w:r>
                </w:p>
              </w:tc>
            </w:tr>
            <w:tr w:rsidR="001E223F" w14:paraId="5075DD09" w14:textId="77777777" w:rsidTr="001E223F">
              <w:tc>
                <w:tcPr>
                  <w:tcW w:w="4470" w:type="dxa"/>
                  <w:vAlign w:val="center"/>
                </w:tcPr>
                <w:p w14:paraId="20062490" w14:textId="455E16FD" w:rsidR="001E223F" w:rsidRPr="001E223F" w:rsidRDefault="001E223F" w:rsidP="00EE48BA">
                  <w:pPr>
                    <w:rPr>
                      <w:rFonts w:cs="Times New Roman"/>
                      <w:sz w:val="18"/>
                      <w:szCs w:val="18"/>
                    </w:rPr>
                  </w:pPr>
                  <w:r w:rsidRPr="001E223F">
                    <w:rPr>
                      <w:rFonts w:cs="Times New Roman"/>
                      <w:sz w:val="18"/>
                      <w:szCs w:val="18"/>
                    </w:rPr>
                    <w:t xml:space="preserve">TEQ- </w:t>
                  </w:r>
                  <w:proofErr w:type="spellStart"/>
                  <w:r w:rsidRPr="001E223F">
                    <w:rPr>
                      <w:rFonts w:cs="Times New Roman"/>
                      <w:sz w:val="18"/>
                      <w:szCs w:val="18"/>
                    </w:rPr>
                    <w:t>iBlocks</w:t>
                  </w:r>
                  <w:proofErr w:type="spellEnd"/>
                  <w:r w:rsidRPr="001E223F">
                    <w:rPr>
                      <w:rFonts w:cs="Times New Roman"/>
                      <w:sz w:val="18"/>
                      <w:szCs w:val="18"/>
                    </w:rPr>
                    <w:t xml:space="preserve"> (SY2022)</w:t>
                  </w:r>
                </w:p>
              </w:tc>
              <w:tc>
                <w:tcPr>
                  <w:tcW w:w="1260" w:type="dxa"/>
                  <w:vAlign w:val="center"/>
                </w:tcPr>
                <w:p w14:paraId="26B55E30" w14:textId="45A4C07A" w:rsidR="001E223F" w:rsidRPr="001E223F" w:rsidRDefault="001E223F" w:rsidP="001E223F">
                  <w:pPr>
                    <w:jc w:val="center"/>
                    <w:rPr>
                      <w:rFonts w:cs="Times New Roman"/>
                      <w:sz w:val="18"/>
                      <w:szCs w:val="18"/>
                    </w:rPr>
                  </w:pPr>
                  <w:r w:rsidRPr="001E223F">
                    <w:rPr>
                      <w:rFonts w:cs="Times New Roman"/>
                      <w:sz w:val="18"/>
                      <w:szCs w:val="18"/>
                    </w:rPr>
                    <w:t>4.00</w:t>
                  </w:r>
                </w:p>
              </w:tc>
              <w:tc>
                <w:tcPr>
                  <w:tcW w:w="1800" w:type="dxa"/>
                  <w:vAlign w:val="center"/>
                </w:tcPr>
                <w:p w14:paraId="16EB21EB" w14:textId="5C78D69E" w:rsidR="001E223F" w:rsidRPr="001E223F" w:rsidRDefault="001E223F" w:rsidP="001E223F">
                  <w:pPr>
                    <w:jc w:val="right"/>
                    <w:rPr>
                      <w:rFonts w:cs="Times New Roman"/>
                      <w:sz w:val="18"/>
                      <w:szCs w:val="18"/>
                    </w:rPr>
                  </w:pPr>
                  <w:r w:rsidRPr="001E223F">
                    <w:rPr>
                      <w:rFonts w:cs="Times New Roman"/>
                      <w:sz w:val="18"/>
                      <w:szCs w:val="18"/>
                    </w:rPr>
                    <w:t>$11,800.00</w:t>
                  </w:r>
                </w:p>
              </w:tc>
              <w:tc>
                <w:tcPr>
                  <w:tcW w:w="1218" w:type="dxa"/>
                  <w:vAlign w:val="center"/>
                </w:tcPr>
                <w:p w14:paraId="5580FCFA" w14:textId="22CE647C" w:rsidR="001E223F" w:rsidRPr="001E223F" w:rsidRDefault="001E223F" w:rsidP="001E223F">
                  <w:pPr>
                    <w:jc w:val="right"/>
                    <w:rPr>
                      <w:rFonts w:cs="Times New Roman"/>
                      <w:sz w:val="18"/>
                      <w:szCs w:val="18"/>
                    </w:rPr>
                  </w:pPr>
                  <w:r w:rsidRPr="001E223F">
                    <w:rPr>
                      <w:rFonts w:cs="Times New Roman"/>
                      <w:sz w:val="18"/>
                      <w:szCs w:val="18"/>
                    </w:rPr>
                    <w:t>$47,200</w:t>
                  </w:r>
                </w:p>
              </w:tc>
            </w:tr>
            <w:tr w:rsidR="001E223F" w14:paraId="3662A7FF" w14:textId="77777777" w:rsidTr="001E223F">
              <w:tc>
                <w:tcPr>
                  <w:tcW w:w="4470" w:type="dxa"/>
                  <w:vAlign w:val="center"/>
                </w:tcPr>
                <w:p w14:paraId="54AD706B" w14:textId="6C534C05" w:rsidR="001E223F" w:rsidRPr="001E223F" w:rsidRDefault="001E223F" w:rsidP="00EE48BA">
                  <w:pPr>
                    <w:rPr>
                      <w:rFonts w:cs="Times New Roman"/>
                      <w:sz w:val="18"/>
                      <w:szCs w:val="18"/>
                    </w:rPr>
                  </w:pPr>
                  <w:r w:rsidRPr="001E223F">
                    <w:rPr>
                      <w:rFonts w:cs="Times New Roman"/>
                      <w:sz w:val="18"/>
                      <w:szCs w:val="18"/>
                    </w:rPr>
                    <w:t xml:space="preserve">TEQ- </w:t>
                  </w:r>
                  <w:proofErr w:type="spellStart"/>
                  <w:r w:rsidRPr="001E223F">
                    <w:rPr>
                      <w:rFonts w:cs="Times New Roman"/>
                      <w:sz w:val="18"/>
                      <w:szCs w:val="18"/>
                    </w:rPr>
                    <w:t>iBlocks</w:t>
                  </w:r>
                  <w:proofErr w:type="spellEnd"/>
                  <w:r w:rsidRPr="001E223F">
                    <w:rPr>
                      <w:rFonts w:cs="Times New Roman"/>
                      <w:sz w:val="18"/>
                      <w:szCs w:val="18"/>
                    </w:rPr>
                    <w:t xml:space="preserve"> (SY2023)</w:t>
                  </w:r>
                </w:p>
              </w:tc>
              <w:tc>
                <w:tcPr>
                  <w:tcW w:w="1260" w:type="dxa"/>
                  <w:vAlign w:val="center"/>
                </w:tcPr>
                <w:p w14:paraId="1CBEA405" w14:textId="52984970" w:rsidR="001E223F" w:rsidRPr="001E223F" w:rsidRDefault="001E223F" w:rsidP="001E223F">
                  <w:pPr>
                    <w:jc w:val="center"/>
                    <w:rPr>
                      <w:rFonts w:cs="Times New Roman"/>
                      <w:sz w:val="18"/>
                      <w:szCs w:val="18"/>
                    </w:rPr>
                  </w:pPr>
                  <w:r w:rsidRPr="001E223F">
                    <w:rPr>
                      <w:rFonts w:cs="Times New Roman"/>
                      <w:sz w:val="18"/>
                      <w:szCs w:val="18"/>
                    </w:rPr>
                    <w:t>4.00</w:t>
                  </w:r>
                </w:p>
              </w:tc>
              <w:tc>
                <w:tcPr>
                  <w:tcW w:w="1800" w:type="dxa"/>
                  <w:vAlign w:val="center"/>
                </w:tcPr>
                <w:p w14:paraId="58A723EA" w14:textId="37461DA3" w:rsidR="001E223F" w:rsidRPr="001E223F" w:rsidRDefault="001E223F" w:rsidP="001E223F">
                  <w:pPr>
                    <w:jc w:val="right"/>
                    <w:rPr>
                      <w:rFonts w:cs="Times New Roman"/>
                      <w:sz w:val="18"/>
                      <w:szCs w:val="18"/>
                    </w:rPr>
                  </w:pPr>
                  <w:r w:rsidRPr="001E223F">
                    <w:rPr>
                      <w:rFonts w:cs="Times New Roman"/>
                      <w:sz w:val="18"/>
                      <w:szCs w:val="18"/>
                    </w:rPr>
                    <w:t>$11,800.00</w:t>
                  </w:r>
                </w:p>
              </w:tc>
              <w:tc>
                <w:tcPr>
                  <w:tcW w:w="1218" w:type="dxa"/>
                  <w:vAlign w:val="center"/>
                </w:tcPr>
                <w:p w14:paraId="1F19A885" w14:textId="17EBC8CA" w:rsidR="001E223F" w:rsidRPr="001E223F" w:rsidRDefault="001E223F" w:rsidP="001E223F">
                  <w:pPr>
                    <w:jc w:val="right"/>
                    <w:rPr>
                      <w:rFonts w:cs="Times New Roman"/>
                      <w:sz w:val="18"/>
                      <w:szCs w:val="18"/>
                    </w:rPr>
                  </w:pPr>
                  <w:r w:rsidRPr="001E223F">
                    <w:rPr>
                      <w:rFonts w:cs="Times New Roman"/>
                      <w:sz w:val="18"/>
                      <w:szCs w:val="18"/>
                    </w:rPr>
                    <w:t>$47,200</w:t>
                  </w:r>
                </w:p>
              </w:tc>
            </w:tr>
            <w:tr w:rsidR="001E223F" w14:paraId="1E1BD5AB" w14:textId="77777777" w:rsidTr="001E223F">
              <w:tc>
                <w:tcPr>
                  <w:tcW w:w="4470" w:type="dxa"/>
                  <w:vAlign w:val="center"/>
                </w:tcPr>
                <w:p w14:paraId="583A6C7B" w14:textId="4B82A74D" w:rsidR="001E223F" w:rsidRPr="001E223F" w:rsidRDefault="001E223F" w:rsidP="00EE48BA">
                  <w:pPr>
                    <w:rPr>
                      <w:rFonts w:cs="Times New Roman"/>
                      <w:sz w:val="18"/>
                      <w:szCs w:val="18"/>
                    </w:rPr>
                  </w:pPr>
                  <w:r w:rsidRPr="001E223F">
                    <w:rPr>
                      <w:rFonts w:cs="Times New Roman"/>
                      <w:sz w:val="18"/>
                      <w:szCs w:val="18"/>
                    </w:rPr>
                    <w:t xml:space="preserve">Core Knowledge HGCK SS Readers Complete Grade Level Bundle Set Grade K </w:t>
                  </w:r>
                </w:p>
              </w:tc>
              <w:tc>
                <w:tcPr>
                  <w:tcW w:w="1260" w:type="dxa"/>
                  <w:vAlign w:val="center"/>
                </w:tcPr>
                <w:p w14:paraId="546085CC" w14:textId="6E591E78"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15F9B828" w14:textId="6BF2D834" w:rsidR="001E223F" w:rsidRPr="001E223F" w:rsidRDefault="001E223F" w:rsidP="001E223F">
                  <w:pPr>
                    <w:jc w:val="right"/>
                    <w:rPr>
                      <w:rFonts w:cs="Times New Roman"/>
                      <w:sz w:val="18"/>
                      <w:szCs w:val="18"/>
                    </w:rPr>
                  </w:pPr>
                  <w:r w:rsidRPr="001E223F">
                    <w:rPr>
                      <w:rFonts w:cs="Times New Roman"/>
                      <w:sz w:val="18"/>
                      <w:szCs w:val="18"/>
                    </w:rPr>
                    <w:t xml:space="preserve">614.80 x 2 years = </w:t>
                  </w:r>
                </w:p>
              </w:tc>
              <w:tc>
                <w:tcPr>
                  <w:tcW w:w="1218" w:type="dxa"/>
                  <w:vAlign w:val="center"/>
                </w:tcPr>
                <w:p w14:paraId="281A903A" w14:textId="5E5D3169" w:rsidR="001E223F" w:rsidRPr="001E223F" w:rsidRDefault="001E223F" w:rsidP="001E223F">
                  <w:pPr>
                    <w:jc w:val="right"/>
                    <w:rPr>
                      <w:rFonts w:cs="Times New Roman"/>
                      <w:sz w:val="18"/>
                      <w:szCs w:val="18"/>
                    </w:rPr>
                  </w:pPr>
                  <w:r w:rsidRPr="001E223F">
                    <w:rPr>
                      <w:rFonts w:cs="Times New Roman"/>
                      <w:sz w:val="18"/>
                      <w:szCs w:val="18"/>
                    </w:rPr>
                    <w:t>$2,459</w:t>
                  </w:r>
                </w:p>
              </w:tc>
            </w:tr>
            <w:tr w:rsidR="001E223F" w14:paraId="59506F42" w14:textId="77777777" w:rsidTr="001E223F">
              <w:tc>
                <w:tcPr>
                  <w:tcW w:w="4470" w:type="dxa"/>
                  <w:vAlign w:val="center"/>
                </w:tcPr>
                <w:p w14:paraId="2CE0B75F" w14:textId="383D5FFD" w:rsidR="001E223F" w:rsidRPr="001E223F" w:rsidRDefault="001E223F" w:rsidP="00EE48BA">
                  <w:pPr>
                    <w:rPr>
                      <w:rFonts w:cs="Times New Roman"/>
                      <w:sz w:val="18"/>
                      <w:szCs w:val="18"/>
                    </w:rPr>
                  </w:pPr>
                  <w:r w:rsidRPr="001E223F">
                    <w:rPr>
                      <w:rFonts w:cs="Times New Roman"/>
                      <w:sz w:val="18"/>
                      <w:szCs w:val="18"/>
                    </w:rPr>
                    <w:t xml:space="preserve">Core Knowledge CKHG Grade 1 Complete Grade-Level Set (bundle) </w:t>
                  </w:r>
                </w:p>
              </w:tc>
              <w:tc>
                <w:tcPr>
                  <w:tcW w:w="1260" w:type="dxa"/>
                  <w:vAlign w:val="center"/>
                </w:tcPr>
                <w:p w14:paraId="43E77E78" w14:textId="25983465"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22EB9BF6" w14:textId="5B1EC51B" w:rsidR="001E223F" w:rsidRPr="001E223F" w:rsidRDefault="001E223F" w:rsidP="001E223F">
                  <w:pPr>
                    <w:jc w:val="right"/>
                    <w:rPr>
                      <w:rFonts w:cs="Times New Roman"/>
                      <w:sz w:val="18"/>
                      <w:szCs w:val="18"/>
                    </w:rPr>
                  </w:pPr>
                  <w:r w:rsidRPr="001E223F">
                    <w:rPr>
                      <w:rFonts w:cs="Times New Roman"/>
                      <w:sz w:val="18"/>
                      <w:szCs w:val="18"/>
                    </w:rPr>
                    <w:t>1325.3 x 2 years =</w:t>
                  </w:r>
                </w:p>
              </w:tc>
              <w:tc>
                <w:tcPr>
                  <w:tcW w:w="1218" w:type="dxa"/>
                  <w:vAlign w:val="center"/>
                </w:tcPr>
                <w:p w14:paraId="43CAE217" w14:textId="467C8269" w:rsidR="001E223F" w:rsidRPr="001E223F" w:rsidRDefault="001E223F" w:rsidP="001E223F">
                  <w:pPr>
                    <w:jc w:val="right"/>
                    <w:rPr>
                      <w:rFonts w:cs="Times New Roman"/>
                      <w:sz w:val="18"/>
                      <w:szCs w:val="18"/>
                    </w:rPr>
                  </w:pPr>
                  <w:r w:rsidRPr="001E223F">
                    <w:rPr>
                      <w:rFonts w:cs="Times New Roman"/>
                      <w:sz w:val="18"/>
                      <w:szCs w:val="18"/>
                    </w:rPr>
                    <w:t>$5,301</w:t>
                  </w:r>
                </w:p>
              </w:tc>
            </w:tr>
            <w:tr w:rsidR="001E223F" w14:paraId="7828E8F8" w14:textId="77777777" w:rsidTr="001E223F">
              <w:tc>
                <w:tcPr>
                  <w:tcW w:w="4470" w:type="dxa"/>
                  <w:vAlign w:val="center"/>
                </w:tcPr>
                <w:p w14:paraId="7DC92E2F" w14:textId="31A3DBAC" w:rsidR="001E223F" w:rsidRPr="001E223F" w:rsidRDefault="001E223F" w:rsidP="00EE48BA">
                  <w:pPr>
                    <w:rPr>
                      <w:rFonts w:cs="Times New Roman"/>
                      <w:sz w:val="18"/>
                      <w:szCs w:val="18"/>
                    </w:rPr>
                  </w:pPr>
                  <w:r w:rsidRPr="001E223F">
                    <w:rPr>
                      <w:rFonts w:cs="Times New Roman"/>
                      <w:sz w:val="18"/>
                      <w:szCs w:val="18"/>
                    </w:rPr>
                    <w:t xml:space="preserve">Core Knowledge CKHG Grade 2 Complete Grade-Level Set (bundle) </w:t>
                  </w:r>
                </w:p>
              </w:tc>
              <w:tc>
                <w:tcPr>
                  <w:tcW w:w="1260" w:type="dxa"/>
                  <w:vAlign w:val="center"/>
                </w:tcPr>
                <w:p w14:paraId="29FDC0E7" w14:textId="762F340A"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06DE331E" w14:textId="0BEC6CAE" w:rsidR="001E223F" w:rsidRPr="001E223F" w:rsidRDefault="001E223F" w:rsidP="001E223F">
                  <w:pPr>
                    <w:jc w:val="right"/>
                    <w:rPr>
                      <w:rFonts w:cs="Times New Roman"/>
                      <w:sz w:val="18"/>
                      <w:szCs w:val="18"/>
                    </w:rPr>
                  </w:pPr>
                  <w:r w:rsidRPr="001E223F">
                    <w:rPr>
                      <w:rFonts w:cs="Times New Roman"/>
                      <w:color w:val="303030"/>
                      <w:sz w:val="18"/>
                      <w:szCs w:val="18"/>
                    </w:rPr>
                    <w:t>$1,676.70 x 2 years</w:t>
                  </w:r>
                </w:p>
              </w:tc>
              <w:tc>
                <w:tcPr>
                  <w:tcW w:w="1218" w:type="dxa"/>
                  <w:vAlign w:val="center"/>
                </w:tcPr>
                <w:p w14:paraId="155BA72B" w14:textId="08120B3B" w:rsidR="001E223F" w:rsidRPr="001E223F" w:rsidRDefault="001E223F" w:rsidP="001E223F">
                  <w:pPr>
                    <w:jc w:val="right"/>
                    <w:rPr>
                      <w:rFonts w:cs="Times New Roman"/>
                      <w:sz w:val="18"/>
                      <w:szCs w:val="18"/>
                    </w:rPr>
                  </w:pPr>
                  <w:r w:rsidRPr="001E223F">
                    <w:rPr>
                      <w:rFonts w:cs="Times New Roman"/>
                      <w:sz w:val="18"/>
                      <w:szCs w:val="18"/>
                    </w:rPr>
                    <w:t>$6,707</w:t>
                  </w:r>
                </w:p>
              </w:tc>
            </w:tr>
            <w:tr w:rsidR="001E223F" w14:paraId="4293BD16" w14:textId="77777777" w:rsidTr="001E223F">
              <w:tc>
                <w:tcPr>
                  <w:tcW w:w="4470" w:type="dxa"/>
                  <w:vAlign w:val="center"/>
                </w:tcPr>
                <w:p w14:paraId="547E75D1" w14:textId="37459CDE" w:rsidR="001E223F" w:rsidRPr="001E223F" w:rsidRDefault="001E223F" w:rsidP="00EE48BA">
                  <w:pPr>
                    <w:rPr>
                      <w:rFonts w:cs="Times New Roman"/>
                      <w:sz w:val="18"/>
                      <w:szCs w:val="18"/>
                    </w:rPr>
                  </w:pPr>
                  <w:r w:rsidRPr="001E223F">
                    <w:rPr>
                      <w:rFonts w:cs="Times New Roman"/>
                      <w:sz w:val="18"/>
                      <w:szCs w:val="18"/>
                    </w:rPr>
                    <w:t xml:space="preserve">Core Knowledge CKHG Grade 3 Complete Grade-Level Set (bundle) </w:t>
                  </w:r>
                </w:p>
              </w:tc>
              <w:tc>
                <w:tcPr>
                  <w:tcW w:w="1260" w:type="dxa"/>
                  <w:vAlign w:val="center"/>
                </w:tcPr>
                <w:p w14:paraId="127AB935" w14:textId="049FC09A"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091FD769" w14:textId="7FAC8026" w:rsidR="001E223F" w:rsidRPr="001E223F" w:rsidRDefault="001E223F" w:rsidP="001E223F">
                  <w:pPr>
                    <w:jc w:val="right"/>
                    <w:rPr>
                      <w:rFonts w:cs="Times New Roman"/>
                      <w:sz w:val="18"/>
                      <w:szCs w:val="18"/>
                    </w:rPr>
                  </w:pPr>
                  <w:r w:rsidRPr="001E223F">
                    <w:rPr>
                      <w:rFonts w:cs="Times New Roman"/>
                      <w:sz w:val="18"/>
                      <w:szCs w:val="18"/>
                    </w:rPr>
                    <w:t>1233.95 x 2 years</w:t>
                  </w:r>
                </w:p>
              </w:tc>
              <w:tc>
                <w:tcPr>
                  <w:tcW w:w="1218" w:type="dxa"/>
                  <w:vAlign w:val="center"/>
                </w:tcPr>
                <w:p w14:paraId="2597909E" w14:textId="17BD3874" w:rsidR="001E223F" w:rsidRPr="001E223F" w:rsidRDefault="001E223F" w:rsidP="001E223F">
                  <w:pPr>
                    <w:jc w:val="right"/>
                    <w:rPr>
                      <w:rFonts w:cs="Times New Roman"/>
                      <w:sz w:val="18"/>
                      <w:szCs w:val="18"/>
                    </w:rPr>
                  </w:pPr>
                  <w:r w:rsidRPr="001E223F">
                    <w:rPr>
                      <w:rFonts w:cs="Times New Roman"/>
                      <w:sz w:val="18"/>
                      <w:szCs w:val="18"/>
                    </w:rPr>
                    <w:t>$2,468</w:t>
                  </w:r>
                </w:p>
              </w:tc>
            </w:tr>
            <w:tr w:rsidR="001E223F" w14:paraId="2757CE22" w14:textId="77777777" w:rsidTr="001E223F">
              <w:tc>
                <w:tcPr>
                  <w:tcW w:w="4470" w:type="dxa"/>
                  <w:vAlign w:val="center"/>
                </w:tcPr>
                <w:p w14:paraId="38C9DDF8" w14:textId="512B7D5A" w:rsidR="001E223F" w:rsidRPr="001E223F" w:rsidRDefault="001E223F" w:rsidP="00EE48BA">
                  <w:pPr>
                    <w:rPr>
                      <w:rFonts w:cs="Times New Roman"/>
                      <w:sz w:val="18"/>
                      <w:szCs w:val="18"/>
                    </w:rPr>
                  </w:pPr>
                  <w:r w:rsidRPr="001E223F">
                    <w:rPr>
                      <w:rFonts w:cs="Times New Roman"/>
                      <w:sz w:val="18"/>
                      <w:szCs w:val="18"/>
                    </w:rPr>
                    <w:t xml:space="preserve">Core Knowledge CKHG Grade 4 Complete Grade-Level Set (bundle) </w:t>
                  </w:r>
                </w:p>
              </w:tc>
              <w:tc>
                <w:tcPr>
                  <w:tcW w:w="1260" w:type="dxa"/>
                  <w:vAlign w:val="center"/>
                </w:tcPr>
                <w:p w14:paraId="335538EE" w14:textId="0C74BCEA"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6775C106" w14:textId="758020F7" w:rsidR="001E223F" w:rsidRPr="001E223F" w:rsidRDefault="001E223F" w:rsidP="001E223F">
                  <w:pPr>
                    <w:jc w:val="right"/>
                    <w:rPr>
                      <w:rFonts w:cs="Times New Roman"/>
                      <w:sz w:val="18"/>
                      <w:szCs w:val="18"/>
                    </w:rPr>
                  </w:pPr>
                  <w:r w:rsidRPr="001E223F">
                    <w:rPr>
                      <w:rFonts w:cs="Times New Roman"/>
                      <w:sz w:val="18"/>
                      <w:szCs w:val="18"/>
                    </w:rPr>
                    <w:t>1804.6 x 2 years</w:t>
                  </w:r>
                </w:p>
              </w:tc>
              <w:tc>
                <w:tcPr>
                  <w:tcW w:w="1218" w:type="dxa"/>
                  <w:vAlign w:val="center"/>
                </w:tcPr>
                <w:p w14:paraId="2B7AF6B8" w14:textId="4F7D9A44" w:rsidR="001E223F" w:rsidRPr="001E223F" w:rsidRDefault="001E223F" w:rsidP="001E223F">
                  <w:pPr>
                    <w:jc w:val="right"/>
                    <w:rPr>
                      <w:rFonts w:cs="Times New Roman"/>
                      <w:sz w:val="18"/>
                      <w:szCs w:val="18"/>
                    </w:rPr>
                  </w:pPr>
                  <w:r w:rsidRPr="001E223F">
                    <w:rPr>
                      <w:rFonts w:cs="Times New Roman"/>
                      <w:sz w:val="18"/>
                      <w:szCs w:val="18"/>
                    </w:rPr>
                    <w:t>$7,218</w:t>
                  </w:r>
                </w:p>
              </w:tc>
            </w:tr>
            <w:tr w:rsidR="001E223F" w14:paraId="6425F9C6" w14:textId="77777777" w:rsidTr="001E223F">
              <w:tc>
                <w:tcPr>
                  <w:tcW w:w="4470" w:type="dxa"/>
                  <w:vAlign w:val="center"/>
                </w:tcPr>
                <w:p w14:paraId="3098FD13" w14:textId="20940A2E" w:rsidR="001E223F" w:rsidRPr="001E223F" w:rsidRDefault="001E223F" w:rsidP="00EE48BA">
                  <w:pPr>
                    <w:rPr>
                      <w:rFonts w:cs="Times New Roman"/>
                      <w:sz w:val="18"/>
                      <w:szCs w:val="18"/>
                    </w:rPr>
                  </w:pPr>
                  <w:r w:rsidRPr="001E223F">
                    <w:rPr>
                      <w:rFonts w:cs="Times New Roman"/>
                      <w:sz w:val="18"/>
                      <w:szCs w:val="18"/>
                    </w:rPr>
                    <w:lastRenderedPageBreak/>
                    <w:t xml:space="preserve">Core Knowledge CKHG Grade 5 Complete Grade-Level Set (bundle) </w:t>
                  </w:r>
                </w:p>
              </w:tc>
              <w:tc>
                <w:tcPr>
                  <w:tcW w:w="1260" w:type="dxa"/>
                  <w:vAlign w:val="center"/>
                </w:tcPr>
                <w:p w14:paraId="78318B54" w14:textId="6A575AA1"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1FBB1605" w14:textId="343CBD1D" w:rsidR="001E223F" w:rsidRPr="001E223F" w:rsidRDefault="001E223F" w:rsidP="001E223F">
                  <w:pPr>
                    <w:jc w:val="right"/>
                    <w:rPr>
                      <w:rFonts w:cs="Times New Roman"/>
                      <w:sz w:val="18"/>
                      <w:szCs w:val="18"/>
                    </w:rPr>
                  </w:pPr>
                  <w:r w:rsidRPr="001E223F">
                    <w:rPr>
                      <w:rFonts w:cs="Times New Roman"/>
                      <w:sz w:val="18"/>
                      <w:szCs w:val="18"/>
                    </w:rPr>
                    <w:t>2225.95 x 2 years</w:t>
                  </w:r>
                </w:p>
              </w:tc>
              <w:tc>
                <w:tcPr>
                  <w:tcW w:w="1218" w:type="dxa"/>
                  <w:vAlign w:val="center"/>
                </w:tcPr>
                <w:p w14:paraId="67488512" w14:textId="192FC739" w:rsidR="001E223F" w:rsidRPr="001E223F" w:rsidRDefault="001E223F" w:rsidP="001E223F">
                  <w:pPr>
                    <w:jc w:val="right"/>
                    <w:rPr>
                      <w:rFonts w:cs="Times New Roman"/>
                      <w:sz w:val="18"/>
                      <w:szCs w:val="18"/>
                    </w:rPr>
                  </w:pPr>
                  <w:r w:rsidRPr="001E223F">
                    <w:rPr>
                      <w:rFonts w:cs="Times New Roman"/>
                      <w:sz w:val="18"/>
                      <w:szCs w:val="18"/>
                    </w:rPr>
                    <w:t>$8,904</w:t>
                  </w:r>
                </w:p>
              </w:tc>
            </w:tr>
            <w:tr w:rsidR="001E223F" w14:paraId="2B503159" w14:textId="77777777" w:rsidTr="001E223F">
              <w:tc>
                <w:tcPr>
                  <w:tcW w:w="4470" w:type="dxa"/>
                  <w:vAlign w:val="center"/>
                </w:tcPr>
                <w:p w14:paraId="1FEC12E6" w14:textId="58FA8656" w:rsidR="001E223F" w:rsidRPr="001E223F" w:rsidRDefault="001E223F" w:rsidP="00EE48BA">
                  <w:pPr>
                    <w:rPr>
                      <w:rFonts w:cs="Times New Roman"/>
                      <w:sz w:val="18"/>
                      <w:szCs w:val="18"/>
                    </w:rPr>
                  </w:pPr>
                  <w:r w:rsidRPr="001E223F">
                    <w:rPr>
                      <w:rFonts w:cs="Times New Roman"/>
                      <w:sz w:val="18"/>
                      <w:szCs w:val="18"/>
                    </w:rPr>
                    <w:t xml:space="preserve">Core Knowledge CKHG Grade 6 Complete Grade-Level Set (bundle) </w:t>
                  </w:r>
                </w:p>
              </w:tc>
              <w:tc>
                <w:tcPr>
                  <w:tcW w:w="1260" w:type="dxa"/>
                  <w:vAlign w:val="center"/>
                </w:tcPr>
                <w:p w14:paraId="3E9DBF99" w14:textId="1E0066AA"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44CC1358" w14:textId="106F3DEF" w:rsidR="001E223F" w:rsidRPr="001E223F" w:rsidRDefault="001E223F" w:rsidP="001E223F">
                  <w:pPr>
                    <w:jc w:val="right"/>
                    <w:rPr>
                      <w:rFonts w:cs="Times New Roman"/>
                      <w:sz w:val="18"/>
                      <w:szCs w:val="18"/>
                    </w:rPr>
                  </w:pPr>
                  <w:r w:rsidRPr="001E223F">
                    <w:rPr>
                      <w:rFonts w:cs="Times New Roman"/>
                      <w:sz w:val="18"/>
                      <w:szCs w:val="18"/>
                    </w:rPr>
                    <w:t>1714.95 x 2 years</w:t>
                  </w:r>
                </w:p>
              </w:tc>
              <w:tc>
                <w:tcPr>
                  <w:tcW w:w="1218" w:type="dxa"/>
                  <w:vAlign w:val="center"/>
                </w:tcPr>
                <w:p w14:paraId="640EEABD" w14:textId="16A7B9D1" w:rsidR="001E223F" w:rsidRPr="001E223F" w:rsidRDefault="001E223F" w:rsidP="001E223F">
                  <w:pPr>
                    <w:jc w:val="right"/>
                    <w:rPr>
                      <w:rFonts w:cs="Times New Roman"/>
                      <w:sz w:val="18"/>
                      <w:szCs w:val="18"/>
                    </w:rPr>
                  </w:pPr>
                  <w:r w:rsidRPr="001E223F">
                    <w:rPr>
                      <w:rFonts w:cs="Times New Roman"/>
                      <w:sz w:val="18"/>
                      <w:szCs w:val="18"/>
                    </w:rPr>
                    <w:t>$6,860</w:t>
                  </w:r>
                </w:p>
              </w:tc>
            </w:tr>
            <w:tr w:rsidR="001E223F" w14:paraId="32EAEFF3" w14:textId="77777777" w:rsidTr="001E223F">
              <w:tc>
                <w:tcPr>
                  <w:tcW w:w="4470" w:type="dxa"/>
                  <w:vAlign w:val="center"/>
                </w:tcPr>
                <w:p w14:paraId="3E81F142" w14:textId="3B903F0C" w:rsidR="001E223F" w:rsidRPr="001E223F" w:rsidRDefault="001E223F" w:rsidP="00EE48BA">
                  <w:pPr>
                    <w:rPr>
                      <w:rFonts w:cs="Times New Roman"/>
                      <w:sz w:val="18"/>
                      <w:szCs w:val="18"/>
                    </w:rPr>
                  </w:pPr>
                  <w:proofErr w:type="spellStart"/>
                  <w:r w:rsidRPr="001E223F">
                    <w:rPr>
                      <w:rFonts w:cs="Times New Roman"/>
                      <w:sz w:val="18"/>
                      <w:szCs w:val="18"/>
                    </w:rPr>
                    <w:t>myWorld</w:t>
                  </w:r>
                  <w:proofErr w:type="spellEnd"/>
                  <w:r w:rsidRPr="001E223F">
                    <w:rPr>
                      <w:rFonts w:cs="Times New Roman"/>
                      <w:sz w:val="18"/>
                      <w:szCs w:val="18"/>
                    </w:rPr>
                    <w:t xml:space="preserve"> Supplemental SS </w:t>
                  </w:r>
                  <w:proofErr w:type="spellStart"/>
                  <w:r w:rsidRPr="001E223F">
                    <w:rPr>
                      <w:rFonts w:cs="Times New Roman"/>
                      <w:sz w:val="18"/>
                      <w:szCs w:val="18"/>
                    </w:rPr>
                    <w:t>Curriclumn</w:t>
                  </w:r>
                  <w:proofErr w:type="spellEnd"/>
                  <w:r w:rsidRPr="001E223F">
                    <w:rPr>
                      <w:rFonts w:cs="Times New Roman"/>
                      <w:sz w:val="18"/>
                      <w:szCs w:val="18"/>
                    </w:rPr>
                    <w:t xml:space="preserve"> K-5 (SY 2022 &amp; 2023)</w:t>
                  </w:r>
                </w:p>
              </w:tc>
              <w:tc>
                <w:tcPr>
                  <w:tcW w:w="1260" w:type="dxa"/>
                  <w:vAlign w:val="center"/>
                </w:tcPr>
                <w:p w14:paraId="1A114739" w14:textId="27CF8B13" w:rsidR="001E223F" w:rsidRPr="001E223F" w:rsidRDefault="001E223F" w:rsidP="001E223F">
                  <w:pPr>
                    <w:jc w:val="center"/>
                    <w:rPr>
                      <w:rFonts w:cs="Times New Roman"/>
                      <w:sz w:val="18"/>
                      <w:szCs w:val="18"/>
                    </w:rPr>
                  </w:pPr>
                  <w:r w:rsidRPr="001E223F">
                    <w:rPr>
                      <w:rFonts w:cs="Times New Roman"/>
                      <w:sz w:val="18"/>
                      <w:szCs w:val="18"/>
                    </w:rPr>
                    <w:t>1.00</w:t>
                  </w:r>
                </w:p>
              </w:tc>
              <w:tc>
                <w:tcPr>
                  <w:tcW w:w="1800" w:type="dxa"/>
                  <w:vAlign w:val="center"/>
                </w:tcPr>
                <w:p w14:paraId="23E60BCF" w14:textId="601717F7" w:rsidR="001E223F" w:rsidRPr="001E223F" w:rsidRDefault="001E223F" w:rsidP="001E223F">
                  <w:pPr>
                    <w:jc w:val="right"/>
                    <w:rPr>
                      <w:rFonts w:cs="Times New Roman"/>
                      <w:sz w:val="18"/>
                      <w:szCs w:val="18"/>
                    </w:rPr>
                  </w:pPr>
                  <w:r w:rsidRPr="001E223F">
                    <w:rPr>
                      <w:rFonts w:cs="Times New Roman"/>
                      <w:sz w:val="18"/>
                      <w:szCs w:val="18"/>
                    </w:rPr>
                    <w:t>45 books per grade &amp; 1 teacher edition per grade (7,365.99) x 2 years</w:t>
                  </w:r>
                </w:p>
              </w:tc>
              <w:tc>
                <w:tcPr>
                  <w:tcW w:w="1218" w:type="dxa"/>
                  <w:vAlign w:val="center"/>
                </w:tcPr>
                <w:p w14:paraId="4B5FBD38" w14:textId="70FF442E" w:rsidR="001E223F" w:rsidRPr="001E223F" w:rsidRDefault="001E223F" w:rsidP="001E223F">
                  <w:pPr>
                    <w:jc w:val="right"/>
                    <w:rPr>
                      <w:rFonts w:cs="Times New Roman"/>
                      <w:sz w:val="18"/>
                      <w:szCs w:val="18"/>
                    </w:rPr>
                  </w:pPr>
                  <w:r w:rsidRPr="001E223F">
                    <w:rPr>
                      <w:rFonts w:cs="Times New Roman"/>
                      <w:sz w:val="18"/>
                      <w:szCs w:val="18"/>
                    </w:rPr>
                    <w:t>$14,732</w:t>
                  </w:r>
                </w:p>
              </w:tc>
            </w:tr>
            <w:tr w:rsidR="001E223F" w14:paraId="2A491392" w14:textId="77777777" w:rsidTr="00D77C78">
              <w:tc>
                <w:tcPr>
                  <w:tcW w:w="4470" w:type="dxa"/>
                  <w:vAlign w:val="center"/>
                </w:tcPr>
                <w:p w14:paraId="7A04189D" w14:textId="62B3D496" w:rsidR="001E223F" w:rsidRPr="001E223F" w:rsidRDefault="001E223F" w:rsidP="00EE48BA">
                  <w:pPr>
                    <w:rPr>
                      <w:rFonts w:cs="Times New Roman"/>
                      <w:sz w:val="18"/>
                      <w:szCs w:val="18"/>
                    </w:rPr>
                  </w:pPr>
                  <w:proofErr w:type="spellStart"/>
                  <w:r w:rsidRPr="001E223F">
                    <w:rPr>
                      <w:rFonts w:cs="Times New Roman"/>
                      <w:sz w:val="18"/>
                      <w:szCs w:val="18"/>
                    </w:rPr>
                    <w:t>myWorld</w:t>
                  </w:r>
                  <w:proofErr w:type="spellEnd"/>
                  <w:r w:rsidRPr="001E223F">
                    <w:rPr>
                      <w:rFonts w:cs="Times New Roman"/>
                      <w:sz w:val="18"/>
                      <w:szCs w:val="18"/>
                    </w:rPr>
                    <w:t xml:space="preserve"> Supplemental SS </w:t>
                  </w:r>
                  <w:proofErr w:type="spellStart"/>
                  <w:r w:rsidRPr="001E223F">
                    <w:rPr>
                      <w:rFonts w:cs="Times New Roman"/>
                      <w:sz w:val="18"/>
                      <w:szCs w:val="18"/>
                    </w:rPr>
                    <w:t>Curriclumn</w:t>
                  </w:r>
                  <w:proofErr w:type="spellEnd"/>
                  <w:r w:rsidRPr="001E223F">
                    <w:rPr>
                      <w:rFonts w:cs="Times New Roman"/>
                      <w:sz w:val="18"/>
                      <w:szCs w:val="18"/>
                    </w:rPr>
                    <w:t xml:space="preserve"> 7-8 (SY 2022 &amp; 2023)</w:t>
                  </w:r>
                </w:p>
              </w:tc>
              <w:tc>
                <w:tcPr>
                  <w:tcW w:w="1260" w:type="dxa"/>
                  <w:vAlign w:val="center"/>
                </w:tcPr>
                <w:p w14:paraId="0A3128FD" w14:textId="27EF6EF6" w:rsidR="001E223F" w:rsidRPr="001E223F" w:rsidRDefault="001E223F" w:rsidP="001E223F">
                  <w:pPr>
                    <w:jc w:val="center"/>
                    <w:rPr>
                      <w:rFonts w:cs="Times New Roman"/>
                      <w:sz w:val="18"/>
                      <w:szCs w:val="18"/>
                    </w:rPr>
                  </w:pPr>
                  <w:r w:rsidRPr="001E223F">
                    <w:rPr>
                      <w:rFonts w:cs="Times New Roman"/>
                      <w:sz w:val="18"/>
                      <w:szCs w:val="18"/>
                    </w:rPr>
                    <w:t>1.00</w:t>
                  </w:r>
                </w:p>
              </w:tc>
              <w:tc>
                <w:tcPr>
                  <w:tcW w:w="1800" w:type="dxa"/>
                  <w:vAlign w:val="center"/>
                </w:tcPr>
                <w:p w14:paraId="1AFE1F3F" w14:textId="27809F7F" w:rsidR="001E223F" w:rsidRPr="001E223F" w:rsidRDefault="001E223F" w:rsidP="001E223F">
                  <w:pPr>
                    <w:jc w:val="right"/>
                    <w:rPr>
                      <w:rFonts w:cs="Times New Roman"/>
                      <w:sz w:val="18"/>
                      <w:szCs w:val="18"/>
                    </w:rPr>
                  </w:pPr>
                  <w:r w:rsidRPr="001E223F">
                    <w:rPr>
                      <w:rFonts w:cs="Times New Roman"/>
                      <w:sz w:val="18"/>
                      <w:szCs w:val="18"/>
                    </w:rPr>
                    <w:t>80 books &amp; 1 teacher edition (7,099.29) x 2 years</w:t>
                  </w:r>
                </w:p>
              </w:tc>
              <w:tc>
                <w:tcPr>
                  <w:tcW w:w="1218" w:type="dxa"/>
                  <w:vAlign w:val="center"/>
                </w:tcPr>
                <w:p w14:paraId="2201633E" w14:textId="0C739399" w:rsidR="001E223F" w:rsidRPr="001E223F" w:rsidRDefault="001E223F" w:rsidP="001E223F">
                  <w:pPr>
                    <w:jc w:val="right"/>
                    <w:rPr>
                      <w:rFonts w:cs="Times New Roman"/>
                      <w:sz w:val="18"/>
                      <w:szCs w:val="18"/>
                    </w:rPr>
                  </w:pPr>
                  <w:r w:rsidRPr="001E223F">
                    <w:rPr>
                      <w:rFonts w:cs="Times New Roman"/>
                      <w:sz w:val="18"/>
                      <w:szCs w:val="18"/>
                    </w:rPr>
                    <w:t>$14,198</w:t>
                  </w:r>
                </w:p>
              </w:tc>
            </w:tr>
            <w:tr w:rsidR="001E223F" w14:paraId="7FCD67D4" w14:textId="77777777" w:rsidTr="00D77C78">
              <w:tc>
                <w:tcPr>
                  <w:tcW w:w="4470" w:type="dxa"/>
                  <w:vAlign w:val="center"/>
                </w:tcPr>
                <w:p w14:paraId="50809DE8" w14:textId="48F1FA7F" w:rsidR="001E223F" w:rsidRPr="001E223F" w:rsidRDefault="001E223F" w:rsidP="00EE48BA">
                  <w:pPr>
                    <w:rPr>
                      <w:rFonts w:cs="Times New Roman"/>
                      <w:sz w:val="18"/>
                      <w:szCs w:val="18"/>
                    </w:rPr>
                  </w:pPr>
                  <w:proofErr w:type="spellStart"/>
                  <w:r w:rsidRPr="001E223F">
                    <w:rPr>
                      <w:rFonts w:cs="Times New Roman"/>
                      <w:sz w:val="18"/>
                      <w:szCs w:val="18"/>
                    </w:rPr>
                    <w:t>myWorld</w:t>
                  </w:r>
                  <w:proofErr w:type="spellEnd"/>
                  <w:r w:rsidRPr="001E223F">
                    <w:rPr>
                      <w:rFonts w:cs="Times New Roman"/>
                      <w:sz w:val="18"/>
                      <w:szCs w:val="18"/>
                    </w:rPr>
                    <w:t xml:space="preserve"> Supplemental SS </w:t>
                  </w:r>
                  <w:proofErr w:type="spellStart"/>
                  <w:r w:rsidRPr="001E223F">
                    <w:rPr>
                      <w:rFonts w:cs="Times New Roman"/>
                      <w:sz w:val="18"/>
                      <w:szCs w:val="18"/>
                    </w:rPr>
                    <w:t>Curriclumn</w:t>
                  </w:r>
                  <w:proofErr w:type="spellEnd"/>
                  <w:r w:rsidRPr="001E223F">
                    <w:rPr>
                      <w:rFonts w:cs="Times New Roman"/>
                      <w:sz w:val="18"/>
                      <w:szCs w:val="18"/>
                    </w:rPr>
                    <w:t xml:space="preserve"> Grade 6 (SY 2022 &amp; 2023)</w:t>
                  </w:r>
                </w:p>
              </w:tc>
              <w:tc>
                <w:tcPr>
                  <w:tcW w:w="1260" w:type="dxa"/>
                  <w:vAlign w:val="center"/>
                </w:tcPr>
                <w:p w14:paraId="7136AD43" w14:textId="0623B088" w:rsidR="001E223F" w:rsidRPr="001E223F" w:rsidRDefault="001E223F" w:rsidP="001E223F">
                  <w:pPr>
                    <w:jc w:val="center"/>
                    <w:rPr>
                      <w:rFonts w:cs="Times New Roman"/>
                      <w:sz w:val="18"/>
                      <w:szCs w:val="18"/>
                    </w:rPr>
                  </w:pPr>
                  <w:r w:rsidRPr="001E223F">
                    <w:rPr>
                      <w:rFonts w:cs="Times New Roman"/>
                      <w:sz w:val="18"/>
                      <w:szCs w:val="18"/>
                    </w:rPr>
                    <w:t>1.00</w:t>
                  </w:r>
                </w:p>
              </w:tc>
              <w:tc>
                <w:tcPr>
                  <w:tcW w:w="1800" w:type="dxa"/>
                  <w:vAlign w:val="center"/>
                </w:tcPr>
                <w:p w14:paraId="59A1D754" w14:textId="22381571" w:rsidR="001E223F" w:rsidRPr="001E223F" w:rsidRDefault="001E223F" w:rsidP="001E223F">
                  <w:pPr>
                    <w:jc w:val="right"/>
                    <w:rPr>
                      <w:rFonts w:cs="Times New Roman"/>
                      <w:sz w:val="18"/>
                      <w:szCs w:val="18"/>
                    </w:rPr>
                  </w:pPr>
                  <w:r w:rsidRPr="001E223F">
                    <w:rPr>
                      <w:rFonts w:cs="Times New Roman"/>
                      <w:sz w:val="18"/>
                      <w:szCs w:val="18"/>
                    </w:rPr>
                    <w:t xml:space="preserve">45 books &amp; 1 teacher </w:t>
                  </w:r>
                  <w:proofErr w:type="spellStart"/>
                  <w:r w:rsidRPr="001E223F">
                    <w:rPr>
                      <w:rFonts w:cs="Times New Roman"/>
                      <w:sz w:val="18"/>
                      <w:szCs w:val="18"/>
                    </w:rPr>
                    <w:t>editition</w:t>
                  </w:r>
                  <w:proofErr w:type="spellEnd"/>
                  <w:r w:rsidRPr="001E223F">
                    <w:rPr>
                      <w:rFonts w:cs="Times New Roman"/>
                      <w:sz w:val="18"/>
                      <w:szCs w:val="18"/>
                    </w:rPr>
                    <w:t xml:space="preserve"> (3893.19) x 2 years</w:t>
                  </w:r>
                </w:p>
              </w:tc>
              <w:tc>
                <w:tcPr>
                  <w:tcW w:w="1218" w:type="dxa"/>
                  <w:vAlign w:val="center"/>
                </w:tcPr>
                <w:p w14:paraId="30CE9240" w14:textId="5C9B6731" w:rsidR="001E223F" w:rsidRPr="001E223F" w:rsidRDefault="001E223F" w:rsidP="001E223F">
                  <w:pPr>
                    <w:jc w:val="right"/>
                    <w:rPr>
                      <w:rFonts w:cs="Times New Roman"/>
                      <w:sz w:val="18"/>
                      <w:szCs w:val="18"/>
                    </w:rPr>
                  </w:pPr>
                  <w:r w:rsidRPr="001E223F">
                    <w:rPr>
                      <w:rFonts w:cs="Times New Roman"/>
                      <w:sz w:val="18"/>
                      <w:szCs w:val="18"/>
                    </w:rPr>
                    <w:t>$7,786</w:t>
                  </w:r>
                </w:p>
              </w:tc>
            </w:tr>
            <w:tr w:rsidR="001E223F" w14:paraId="6A40F28B" w14:textId="77777777" w:rsidTr="00D77C78">
              <w:tc>
                <w:tcPr>
                  <w:tcW w:w="4470" w:type="dxa"/>
                  <w:vAlign w:val="bottom"/>
                </w:tcPr>
                <w:p w14:paraId="06153445" w14:textId="50D2A628" w:rsidR="001E223F" w:rsidRPr="001E223F" w:rsidRDefault="001E223F" w:rsidP="00EE48BA">
                  <w:pPr>
                    <w:rPr>
                      <w:rFonts w:cs="Times New Roman"/>
                      <w:sz w:val="18"/>
                      <w:szCs w:val="18"/>
                    </w:rPr>
                  </w:pPr>
                  <w:r w:rsidRPr="001E223F">
                    <w:rPr>
                      <w:rFonts w:cs="Times New Roman"/>
                      <w:color w:val="000000"/>
                      <w:sz w:val="18"/>
                      <w:szCs w:val="18"/>
                    </w:rPr>
                    <w:t>Code Advantage (Scratch Jr) FY 23</w:t>
                  </w:r>
                </w:p>
              </w:tc>
              <w:tc>
                <w:tcPr>
                  <w:tcW w:w="1260" w:type="dxa"/>
                  <w:vAlign w:val="center"/>
                </w:tcPr>
                <w:p w14:paraId="7682DF1B" w14:textId="3C3D20D3" w:rsidR="001E223F" w:rsidRPr="001E223F" w:rsidRDefault="001E223F" w:rsidP="001E223F">
                  <w:pPr>
                    <w:jc w:val="center"/>
                    <w:rPr>
                      <w:rFonts w:cs="Times New Roman"/>
                      <w:sz w:val="18"/>
                      <w:szCs w:val="18"/>
                    </w:rPr>
                  </w:pPr>
                  <w:r w:rsidRPr="001E223F">
                    <w:rPr>
                      <w:rFonts w:cs="Times New Roman"/>
                      <w:sz w:val="18"/>
                      <w:szCs w:val="18"/>
                    </w:rPr>
                    <w:t>35.00</w:t>
                  </w:r>
                </w:p>
              </w:tc>
              <w:tc>
                <w:tcPr>
                  <w:tcW w:w="1800" w:type="dxa"/>
                  <w:vAlign w:val="center"/>
                </w:tcPr>
                <w:p w14:paraId="15B5F6D0" w14:textId="102125C2" w:rsidR="001E223F" w:rsidRPr="001E223F" w:rsidRDefault="001E223F" w:rsidP="001E223F">
                  <w:pPr>
                    <w:jc w:val="right"/>
                    <w:rPr>
                      <w:rFonts w:cs="Times New Roman"/>
                      <w:sz w:val="18"/>
                      <w:szCs w:val="18"/>
                    </w:rPr>
                  </w:pPr>
                  <w:r w:rsidRPr="001E223F">
                    <w:rPr>
                      <w:rFonts w:cs="Times New Roman"/>
                      <w:sz w:val="18"/>
                      <w:szCs w:val="18"/>
                    </w:rPr>
                    <w:t>$485.71</w:t>
                  </w:r>
                </w:p>
              </w:tc>
              <w:tc>
                <w:tcPr>
                  <w:tcW w:w="1218" w:type="dxa"/>
                  <w:vAlign w:val="center"/>
                </w:tcPr>
                <w:p w14:paraId="00CA418A" w14:textId="62B2348E" w:rsidR="001E223F" w:rsidRPr="001E223F" w:rsidRDefault="001E223F" w:rsidP="001E223F">
                  <w:pPr>
                    <w:jc w:val="right"/>
                    <w:rPr>
                      <w:rFonts w:cs="Times New Roman"/>
                      <w:sz w:val="18"/>
                      <w:szCs w:val="18"/>
                    </w:rPr>
                  </w:pPr>
                  <w:r w:rsidRPr="001E223F">
                    <w:rPr>
                      <w:rFonts w:cs="Times New Roman"/>
                      <w:sz w:val="18"/>
                      <w:szCs w:val="18"/>
                    </w:rPr>
                    <w:t>$17,000</w:t>
                  </w:r>
                </w:p>
              </w:tc>
            </w:tr>
            <w:tr w:rsidR="001E223F" w14:paraId="4E1FAEAB" w14:textId="77777777" w:rsidTr="00D77C78">
              <w:tc>
                <w:tcPr>
                  <w:tcW w:w="4470" w:type="dxa"/>
                  <w:vAlign w:val="center"/>
                </w:tcPr>
                <w:p w14:paraId="433E1E94" w14:textId="69970473" w:rsidR="001E223F" w:rsidRPr="001E223F" w:rsidRDefault="001E223F" w:rsidP="00EE48BA">
                  <w:pPr>
                    <w:rPr>
                      <w:rFonts w:cs="Times New Roman"/>
                      <w:sz w:val="18"/>
                      <w:szCs w:val="18"/>
                    </w:rPr>
                  </w:pPr>
                  <w:r w:rsidRPr="001E223F">
                    <w:rPr>
                      <w:rFonts w:cs="Times New Roman"/>
                      <w:sz w:val="18"/>
                      <w:szCs w:val="18"/>
                    </w:rPr>
                    <w:t>Code Advantage (</w:t>
                  </w:r>
                  <w:proofErr w:type="spellStart"/>
                  <w:r w:rsidRPr="001E223F">
                    <w:rPr>
                      <w:rFonts w:cs="Times New Roman"/>
                      <w:sz w:val="18"/>
                      <w:szCs w:val="18"/>
                    </w:rPr>
                    <w:t>Roblox</w:t>
                  </w:r>
                  <w:proofErr w:type="spellEnd"/>
                  <w:r w:rsidRPr="001E223F">
                    <w:rPr>
                      <w:rFonts w:cs="Times New Roman"/>
                      <w:sz w:val="18"/>
                      <w:szCs w:val="18"/>
                    </w:rPr>
                    <w:t xml:space="preserve"> Build) FY 23</w:t>
                  </w:r>
                </w:p>
              </w:tc>
              <w:tc>
                <w:tcPr>
                  <w:tcW w:w="1260" w:type="dxa"/>
                  <w:vAlign w:val="center"/>
                </w:tcPr>
                <w:p w14:paraId="4127DE78" w14:textId="619299F3" w:rsidR="001E223F" w:rsidRPr="001E223F" w:rsidRDefault="001E223F" w:rsidP="001E223F">
                  <w:pPr>
                    <w:jc w:val="center"/>
                    <w:rPr>
                      <w:rFonts w:cs="Times New Roman"/>
                      <w:sz w:val="18"/>
                      <w:szCs w:val="18"/>
                    </w:rPr>
                  </w:pPr>
                  <w:r w:rsidRPr="001E223F">
                    <w:rPr>
                      <w:rFonts w:cs="Times New Roman"/>
                      <w:sz w:val="18"/>
                      <w:szCs w:val="18"/>
                    </w:rPr>
                    <w:t>35.00</w:t>
                  </w:r>
                </w:p>
              </w:tc>
              <w:tc>
                <w:tcPr>
                  <w:tcW w:w="1800" w:type="dxa"/>
                  <w:vAlign w:val="center"/>
                </w:tcPr>
                <w:p w14:paraId="318E7F1B" w14:textId="5028E7E0" w:rsidR="001E223F" w:rsidRPr="001E223F" w:rsidRDefault="001E223F" w:rsidP="001E223F">
                  <w:pPr>
                    <w:jc w:val="right"/>
                    <w:rPr>
                      <w:rFonts w:cs="Times New Roman"/>
                      <w:sz w:val="18"/>
                      <w:szCs w:val="18"/>
                    </w:rPr>
                  </w:pPr>
                  <w:r w:rsidRPr="001E223F">
                    <w:rPr>
                      <w:rFonts w:cs="Times New Roman"/>
                      <w:sz w:val="18"/>
                      <w:szCs w:val="18"/>
                    </w:rPr>
                    <w:t>$528.57</w:t>
                  </w:r>
                </w:p>
              </w:tc>
              <w:tc>
                <w:tcPr>
                  <w:tcW w:w="1218" w:type="dxa"/>
                  <w:vAlign w:val="center"/>
                </w:tcPr>
                <w:p w14:paraId="42AEFCA9" w14:textId="4C546C18" w:rsidR="001E223F" w:rsidRPr="001E223F" w:rsidRDefault="001E223F" w:rsidP="001E223F">
                  <w:pPr>
                    <w:jc w:val="right"/>
                    <w:rPr>
                      <w:rFonts w:cs="Times New Roman"/>
                      <w:sz w:val="18"/>
                      <w:szCs w:val="18"/>
                    </w:rPr>
                  </w:pPr>
                  <w:r w:rsidRPr="001E223F">
                    <w:rPr>
                      <w:rFonts w:cs="Times New Roman"/>
                      <w:sz w:val="18"/>
                      <w:szCs w:val="18"/>
                    </w:rPr>
                    <w:t>$18,500</w:t>
                  </w:r>
                </w:p>
              </w:tc>
            </w:tr>
            <w:tr w:rsidR="001E223F" w14:paraId="3F37A7BE" w14:textId="77777777" w:rsidTr="00D77C78">
              <w:tc>
                <w:tcPr>
                  <w:tcW w:w="4470" w:type="dxa"/>
                  <w:vAlign w:val="center"/>
                </w:tcPr>
                <w:p w14:paraId="307CB6B4" w14:textId="5DC3A7E3" w:rsidR="001E223F" w:rsidRPr="001E223F" w:rsidRDefault="001E223F" w:rsidP="00EE48BA">
                  <w:pPr>
                    <w:rPr>
                      <w:rFonts w:cs="Times New Roman"/>
                      <w:sz w:val="18"/>
                      <w:szCs w:val="18"/>
                    </w:rPr>
                  </w:pPr>
                  <w:r w:rsidRPr="001E223F">
                    <w:rPr>
                      <w:rFonts w:cs="Times New Roman"/>
                      <w:sz w:val="18"/>
                      <w:szCs w:val="18"/>
                    </w:rPr>
                    <w:t>Code Advantage (</w:t>
                  </w:r>
                  <w:proofErr w:type="spellStart"/>
                  <w:r w:rsidRPr="001E223F">
                    <w:rPr>
                      <w:rFonts w:cs="Times New Roman"/>
                      <w:sz w:val="18"/>
                      <w:szCs w:val="18"/>
                    </w:rPr>
                    <w:t>Roblox</w:t>
                  </w:r>
                  <w:proofErr w:type="spellEnd"/>
                  <w:r w:rsidRPr="001E223F">
                    <w:rPr>
                      <w:rFonts w:cs="Times New Roman"/>
                      <w:sz w:val="18"/>
                      <w:szCs w:val="18"/>
                    </w:rPr>
                    <w:t xml:space="preserve"> Code) FY 23</w:t>
                  </w:r>
                </w:p>
              </w:tc>
              <w:tc>
                <w:tcPr>
                  <w:tcW w:w="1260" w:type="dxa"/>
                  <w:vAlign w:val="center"/>
                </w:tcPr>
                <w:p w14:paraId="3B79F666" w14:textId="360CA122" w:rsidR="001E223F" w:rsidRPr="001E223F" w:rsidRDefault="001E223F" w:rsidP="001E223F">
                  <w:pPr>
                    <w:jc w:val="center"/>
                    <w:rPr>
                      <w:rFonts w:cs="Times New Roman"/>
                      <w:sz w:val="18"/>
                      <w:szCs w:val="18"/>
                    </w:rPr>
                  </w:pPr>
                  <w:r w:rsidRPr="001E223F">
                    <w:rPr>
                      <w:rFonts w:cs="Times New Roman"/>
                      <w:sz w:val="18"/>
                      <w:szCs w:val="18"/>
                    </w:rPr>
                    <w:t>35.00</w:t>
                  </w:r>
                </w:p>
              </w:tc>
              <w:tc>
                <w:tcPr>
                  <w:tcW w:w="1800" w:type="dxa"/>
                  <w:vAlign w:val="center"/>
                </w:tcPr>
                <w:p w14:paraId="50EE8D2E" w14:textId="1D8E5DE2" w:rsidR="001E223F" w:rsidRPr="001E223F" w:rsidRDefault="001E223F" w:rsidP="001E223F">
                  <w:pPr>
                    <w:jc w:val="right"/>
                    <w:rPr>
                      <w:rFonts w:cs="Times New Roman"/>
                      <w:sz w:val="18"/>
                      <w:szCs w:val="18"/>
                    </w:rPr>
                  </w:pPr>
                  <w:r w:rsidRPr="001E223F">
                    <w:rPr>
                      <w:rFonts w:cs="Times New Roman"/>
                      <w:sz w:val="18"/>
                      <w:szCs w:val="18"/>
                    </w:rPr>
                    <w:t>$528.57</w:t>
                  </w:r>
                </w:p>
              </w:tc>
              <w:tc>
                <w:tcPr>
                  <w:tcW w:w="1218" w:type="dxa"/>
                  <w:vAlign w:val="center"/>
                </w:tcPr>
                <w:p w14:paraId="6AAB0DA7" w14:textId="79B47A58" w:rsidR="001E223F" w:rsidRPr="001E223F" w:rsidRDefault="001E223F" w:rsidP="001E223F">
                  <w:pPr>
                    <w:jc w:val="right"/>
                    <w:rPr>
                      <w:rFonts w:cs="Times New Roman"/>
                      <w:sz w:val="18"/>
                      <w:szCs w:val="18"/>
                    </w:rPr>
                  </w:pPr>
                  <w:r w:rsidRPr="001E223F">
                    <w:rPr>
                      <w:rFonts w:cs="Times New Roman"/>
                      <w:sz w:val="18"/>
                      <w:szCs w:val="18"/>
                    </w:rPr>
                    <w:t>$18,500</w:t>
                  </w:r>
                </w:p>
              </w:tc>
            </w:tr>
            <w:tr w:rsidR="001E223F" w14:paraId="4CD23294" w14:textId="77777777" w:rsidTr="00D77C78">
              <w:tc>
                <w:tcPr>
                  <w:tcW w:w="4470" w:type="dxa"/>
                  <w:vAlign w:val="center"/>
                </w:tcPr>
                <w:p w14:paraId="552B0953" w14:textId="1BC67A9B" w:rsidR="001E223F" w:rsidRPr="001E223F" w:rsidRDefault="001E223F" w:rsidP="00EE48BA">
                  <w:pPr>
                    <w:rPr>
                      <w:rFonts w:cs="Times New Roman"/>
                      <w:sz w:val="18"/>
                      <w:szCs w:val="18"/>
                    </w:rPr>
                  </w:pPr>
                  <w:r w:rsidRPr="001E223F">
                    <w:rPr>
                      <w:rFonts w:cs="Times New Roman"/>
                      <w:sz w:val="18"/>
                      <w:szCs w:val="18"/>
                    </w:rPr>
                    <w:t>Code Advantage (Scratch) FY 23</w:t>
                  </w:r>
                </w:p>
              </w:tc>
              <w:tc>
                <w:tcPr>
                  <w:tcW w:w="1260" w:type="dxa"/>
                  <w:vAlign w:val="center"/>
                </w:tcPr>
                <w:p w14:paraId="6F11A52B" w14:textId="285A50B8" w:rsidR="001E223F" w:rsidRPr="001E223F" w:rsidRDefault="001E223F" w:rsidP="001E223F">
                  <w:pPr>
                    <w:jc w:val="center"/>
                    <w:rPr>
                      <w:rFonts w:cs="Times New Roman"/>
                      <w:sz w:val="18"/>
                      <w:szCs w:val="18"/>
                    </w:rPr>
                  </w:pPr>
                  <w:r w:rsidRPr="001E223F">
                    <w:rPr>
                      <w:rFonts w:cs="Times New Roman"/>
                      <w:sz w:val="18"/>
                      <w:szCs w:val="18"/>
                    </w:rPr>
                    <w:t>70.00</w:t>
                  </w:r>
                </w:p>
              </w:tc>
              <w:tc>
                <w:tcPr>
                  <w:tcW w:w="1800" w:type="dxa"/>
                  <w:vAlign w:val="center"/>
                </w:tcPr>
                <w:p w14:paraId="12FA51AB" w14:textId="2BD77677" w:rsidR="001E223F" w:rsidRPr="001E223F" w:rsidRDefault="001E223F" w:rsidP="001E223F">
                  <w:pPr>
                    <w:jc w:val="right"/>
                    <w:rPr>
                      <w:rFonts w:cs="Times New Roman"/>
                      <w:sz w:val="18"/>
                      <w:szCs w:val="18"/>
                    </w:rPr>
                  </w:pPr>
                  <w:r w:rsidRPr="001E223F">
                    <w:rPr>
                      <w:rFonts w:cs="Times New Roman"/>
                      <w:sz w:val="18"/>
                      <w:szCs w:val="18"/>
                    </w:rPr>
                    <w:t>$528.57</w:t>
                  </w:r>
                </w:p>
              </w:tc>
              <w:tc>
                <w:tcPr>
                  <w:tcW w:w="1218" w:type="dxa"/>
                  <w:vAlign w:val="center"/>
                </w:tcPr>
                <w:p w14:paraId="281BC7F1" w14:textId="03E881FC" w:rsidR="001E223F" w:rsidRPr="001E223F" w:rsidRDefault="001E223F" w:rsidP="001E223F">
                  <w:pPr>
                    <w:jc w:val="right"/>
                    <w:rPr>
                      <w:rFonts w:cs="Times New Roman"/>
                      <w:sz w:val="18"/>
                      <w:szCs w:val="18"/>
                    </w:rPr>
                  </w:pPr>
                  <w:r w:rsidRPr="001E223F">
                    <w:rPr>
                      <w:rFonts w:cs="Times New Roman"/>
                      <w:sz w:val="18"/>
                      <w:szCs w:val="18"/>
                    </w:rPr>
                    <w:t>$37,000</w:t>
                  </w:r>
                </w:p>
              </w:tc>
            </w:tr>
            <w:tr w:rsidR="001E223F" w14:paraId="2BBCDA1A" w14:textId="77777777" w:rsidTr="00D77C78">
              <w:tc>
                <w:tcPr>
                  <w:tcW w:w="4470" w:type="dxa"/>
                  <w:vAlign w:val="center"/>
                </w:tcPr>
                <w:p w14:paraId="3C769632" w14:textId="09CF505B" w:rsidR="001E223F" w:rsidRPr="001E223F" w:rsidRDefault="001E223F" w:rsidP="00EE48BA">
                  <w:pPr>
                    <w:rPr>
                      <w:rFonts w:cs="Times New Roman"/>
                      <w:sz w:val="18"/>
                      <w:szCs w:val="18"/>
                    </w:rPr>
                  </w:pPr>
                  <w:r w:rsidRPr="001E223F">
                    <w:rPr>
                      <w:rFonts w:cs="Times New Roman"/>
                      <w:sz w:val="18"/>
                      <w:szCs w:val="18"/>
                    </w:rPr>
                    <w:t>Code Advantage (AI &amp; Machines) FY 23</w:t>
                  </w:r>
                </w:p>
              </w:tc>
              <w:tc>
                <w:tcPr>
                  <w:tcW w:w="1260" w:type="dxa"/>
                  <w:vAlign w:val="center"/>
                </w:tcPr>
                <w:p w14:paraId="2C6CCD50" w14:textId="714A6230" w:rsidR="001E223F" w:rsidRPr="001E223F" w:rsidRDefault="001E223F" w:rsidP="001E223F">
                  <w:pPr>
                    <w:jc w:val="center"/>
                    <w:rPr>
                      <w:rFonts w:cs="Times New Roman"/>
                      <w:sz w:val="18"/>
                      <w:szCs w:val="18"/>
                    </w:rPr>
                  </w:pPr>
                  <w:r w:rsidRPr="001E223F">
                    <w:rPr>
                      <w:rFonts w:cs="Times New Roman"/>
                      <w:sz w:val="18"/>
                      <w:szCs w:val="18"/>
                    </w:rPr>
                    <w:t>70.00</w:t>
                  </w:r>
                </w:p>
              </w:tc>
              <w:tc>
                <w:tcPr>
                  <w:tcW w:w="1800" w:type="dxa"/>
                  <w:vAlign w:val="center"/>
                </w:tcPr>
                <w:p w14:paraId="650D4509" w14:textId="4DA5AEF1" w:rsidR="001E223F" w:rsidRPr="001E223F" w:rsidRDefault="001E223F" w:rsidP="001E223F">
                  <w:pPr>
                    <w:jc w:val="right"/>
                    <w:rPr>
                      <w:rFonts w:cs="Times New Roman"/>
                      <w:sz w:val="18"/>
                      <w:szCs w:val="18"/>
                    </w:rPr>
                  </w:pPr>
                  <w:r w:rsidRPr="001E223F">
                    <w:rPr>
                      <w:rFonts w:cs="Times New Roman"/>
                      <w:sz w:val="18"/>
                      <w:szCs w:val="18"/>
                    </w:rPr>
                    <w:t>$528.57</w:t>
                  </w:r>
                </w:p>
              </w:tc>
              <w:tc>
                <w:tcPr>
                  <w:tcW w:w="1218" w:type="dxa"/>
                  <w:vAlign w:val="center"/>
                </w:tcPr>
                <w:p w14:paraId="491E5558" w14:textId="683535C8" w:rsidR="001E223F" w:rsidRPr="001E223F" w:rsidRDefault="001E223F" w:rsidP="001E223F">
                  <w:pPr>
                    <w:jc w:val="right"/>
                    <w:rPr>
                      <w:rFonts w:cs="Times New Roman"/>
                      <w:sz w:val="18"/>
                      <w:szCs w:val="18"/>
                    </w:rPr>
                  </w:pPr>
                  <w:r w:rsidRPr="001E223F">
                    <w:rPr>
                      <w:rFonts w:cs="Times New Roman"/>
                      <w:sz w:val="18"/>
                      <w:szCs w:val="18"/>
                    </w:rPr>
                    <w:t>$37,000</w:t>
                  </w:r>
                </w:p>
              </w:tc>
            </w:tr>
            <w:tr w:rsidR="001E223F" w14:paraId="2E4F1282" w14:textId="77777777" w:rsidTr="00D77C78">
              <w:tc>
                <w:tcPr>
                  <w:tcW w:w="4470" w:type="dxa"/>
                  <w:vAlign w:val="center"/>
                </w:tcPr>
                <w:p w14:paraId="0707D5B7" w14:textId="323EE27E" w:rsidR="001E223F" w:rsidRPr="001E223F" w:rsidRDefault="001E223F" w:rsidP="00EE48BA">
                  <w:pPr>
                    <w:rPr>
                      <w:rFonts w:cs="Times New Roman"/>
                      <w:sz w:val="18"/>
                      <w:szCs w:val="18"/>
                    </w:rPr>
                  </w:pPr>
                  <w:r w:rsidRPr="001E223F">
                    <w:rPr>
                      <w:rFonts w:cs="Times New Roman"/>
                      <w:sz w:val="18"/>
                      <w:szCs w:val="18"/>
                    </w:rPr>
                    <w:t>Light Sail Sof</w:t>
                  </w:r>
                  <w:r>
                    <w:rPr>
                      <w:rFonts w:cs="Times New Roman"/>
                      <w:sz w:val="18"/>
                      <w:szCs w:val="18"/>
                    </w:rPr>
                    <w:t>t</w:t>
                  </w:r>
                  <w:r w:rsidRPr="001E223F">
                    <w:rPr>
                      <w:rFonts w:cs="Times New Roman"/>
                      <w:sz w:val="18"/>
                      <w:szCs w:val="18"/>
                    </w:rPr>
                    <w:t>ware FY 22</w:t>
                  </w:r>
                </w:p>
              </w:tc>
              <w:tc>
                <w:tcPr>
                  <w:tcW w:w="1260" w:type="dxa"/>
                  <w:vAlign w:val="center"/>
                </w:tcPr>
                <w:p w14:paraId="529E7EC8" w14:textId="7A825824"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2572AC6E" w14:textId="757C5543" w:rsidR="001E223F" w:rsidRPr="001E223F" w:rsidRDefault="001E223F" w:rsidP="001E223F">
                  <w:pPr>
                    <w:jc w:val="right"/>
                    <w:rPr>
                      <w:rFonts w:cs="Times New Roman"/>
                      <w:sz w:val="18"/>
                      <w:szCs w:val="18"/>
                    </w:rPr>
                  </w:pPr>
                  <w:r w:rsidRPr="001E223F">
                    <w:rPr>
                      <w:rFonts w:cs="Times New Roman"/>
                      <w:sz w:val="18"/>
                      <w:szCs w:val="18"/>
                    </w:rPr>
                    <w:t>$10.03</w:t>
                  </w:r>
                </w:p>
              </w:tc>
              <w:tc>
                <w:tcPr>
                  <w:tcW w:w="1218" w:type="dxa"/>
                  <w:vAlign w:val="center"/>
                </w:tcPr>
                <w:p w14:paraId="3B4DAF69" w14:textId="3DDFD2AB" w:rsidR="001E223F" w:rsidRPr="001E223F" w:rsidRDefault="001E223F" w:rsidP="001E223F">
                  <w:pPr>
                    <w:jc w:val="right"/>
                    <w:rPr>
                      <w:rFonts w:cs="Times New Roman"/>
                      <w:sz w:val="18"/>
                      <w:szCs w:val="18"/>
                    </w:rPr>
                  </w:pPr>
                  <w:r w:rsidRPr="001E223F">
                    <w:rPr>
                      <w:rFonts w:cs="Times New Roman"/>
                      <w:sz w:val="18"/>
                      <w:szCs w:val="18"/>
                    </w:rPr>
                    <w:t>$3,250</w:t>
                  </w:r>
                </w:p>
              </w:tc>
            </w:tr>
            <w:tr w:rsidR="001E223F" w14:paraId="5E2F8E5E" w14:textId="77777777" w:rsidTr="00CA3A70">
              <w:tc>
                <w:tcPr>
                  <w:tcW w:w="4470" w:type="dxa"/>
                  <w:vAlign w:val="center"/>
                </w:tcPr>
                <w:p w14:paraId="2A85C405" w14:textId="17DF41A1" w:rsidR="001E223F" w:rsidRPr="001E223F" w:rsidRDefault="001E223F" w:rsidP="00EE48BA">
                  <w:pPr>
                    <w:rPr>
                      <w:rFonts w:cs="Times New Roman"/>
                      <w:sz w:val="18"/>
                      <w:szCs w:val="18"/>
                    </w:rPr>
                  </w:pPr>
                  <w:r w:rsidRPr="001E223F">
                    <w:rPr>
                      <w:rFonts w:cs="Times New Roman"/>
                      <w:sz w:val="18"/>
                      <w:szCs w:val="18"/>
                    </w:rPr>
                    <w:t xml:space="preserve">Light Sail </w:t>
                  </w:r>
                  <w:proofErr w:type="spellStart"/>
                  <w:r w:rsidRPr="001E223F">
                    <w:rPr>
                      <w:rFonts w:cs="Times New Roman"/>
                      <w:sz w:val="18"/>
                      <w:szCs w:val="18"/>
                    </w:rPr>
                    <w:t>Sofware</w:t>
                  </w:r>
                  <w:proofErr w:type="spellEnd"/>
                  <w:r w:rsidRPr="001E223F">
                    <w:rPr>
                      <w:rFonts w:cs="Times New Roman"/>
                      <w:sz w:val="18"/>
                      <w:szCs w:val="18"/>
                    </w:rPr>
                    <w:t xml:space="preserve"> FY 23</w:t>
                  </w:r>
                </w:p>
              </w:tc>
              <w:tc>
                <w:tcPr>
                  <w:tcW w:w="1260" w:type="dxa"/>
                  <w:vAlign w:val="center"/>
                </w:tcPr>
                <w:p w14:paraId="68BDAF88" w14:textId="6AE58C63"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5003EBB1" w14:textId="03479613" w:rsidR="001E223F" w:rsidRPr="001E223F" w:rsidRDefault="001E223F" w:rsidP="001E223F">
                  <w:pPr>
                    <w:jc w:val="right"/>
                    <w:rPr>
                      <w:rFonts w:cs="Times New Roman"/>
                      <w:sz w:val="18"/>
                      <w:szCs w:val="18"/>
                    </w:rPr>
                  </w:pPr>
                  <w:r w:rsidRPr="001E223F">
                    <w:rPr>
                      <w:rFonts w:cs="Times New Roman"/>
                      <w:sz w:val="18"/>
                      <w:szCs w:val="18"/>
                    </w:rPr>
                    <w:t>$10.03</w:t>
                  </w:r>
                </w:p>
              </w:tc>
              <w:tc>
                <w:tcPr>
                  <w:tcW w:w="1218" w:type="dxa"/>
                  <w:vAlign w:val="center"/>
                </w:tcPr>
                <w:p w14:paraId="4175C5BC" w14:textId="6C54FDCA" w:rsidR="001E223F" w:rsidRPr="001E223F" w:rsidRDefault="001E223F" w:rsidP="001E223F">
                  <w:pPr>
                    <w:jc w:val="right"/>
                    <w:rPr>
                      <w:rFonts w:cs="Times New Roman"/>
                      <w:sz w:val="18"/>
                      <w:szCs w:val="18"/>
                    </w:rPr>
                  </w:pPr>
                  <w:r w:rsidRPr="001E223F">
                    <w:rPr>
                      <w:rFonts w:cs="Times New Roman"/>
                      <w:sz w:val="18"/>
                      <w:szCs w:val="18"/>
                    </w:rPr>
                    <w:t>$3,250</w:t>
                  </w:r>
                </w:p>
              </w:tc>
            </w:tr>
            <w:tr w:rsidR="001E223F" w14:paraId="75CAB80C" w14:textId="77777777" w:rsidTr="00CA3A70">
              <w:tc>
                <w:tcPr>
                  <w:tcW w:w="4470" w:type="dxa"/>
                  <w:vAlign w:val="center"/>
                </w:tcPr>
                <w:p w14:paraId="0878E03A" w14:textId="139912A4" w:rsidR="001E223F" w:rsidRPr="001E223F" w:rsidRDefault="001E223F" w:rsidP="00EE48BA">
                  <w:pPr>
                    <w:rPr>
                      <w:rFonts w:cs="Times New Roman"/>
                      <w:sz w:val="18"/>
                      <w:szCs w:val="18"/>
                    </w:rPr>
                  </w:pPr>
                  <w:r w:rsidRPr="001E223F">
                    <w:rPr>
                      <w:rFonts w:cs="Times New Roman"/>
                      <w:sz w:val="18"/>
                      <w:szCs w:val="18"/>
                    </w:rPr>
                    <w:t>Kendall Hunt Student materials FY 22</w:t>
                  </w:r>
                </w:p>
              </w:tc>
              <w:tc>
                <w:tcPr>
                  <w:tcW w:w="1260" w:type="dxa"/>
                  <w:vAlign w:val="center"/>
                </w:tcPr>
                <w:p w14:paraId="203ED27C" w14:textId="726CE954"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251DA87B" w14:textId="57402DDB" w:rsidR="001E223F" w:rsidRPr="001E223F" w:rsidRDefault="001E223F" w:rsidP="001E223F">
                  <w:pPr>
                    <w:jc w:val="right"/>
                    <w:rPr>
                      <w:rFonts w:cs="Times New Roman"/>
                      <w:sz w:val="18"/>
                      <w:szCs w:val="18"/>
                    </w:rPr>
                  </w:pPr>
                  <w:r w:rsidRPr="001E223F">
                    <w:rPr>
                      <w:rFonts w:cs="Times New Roman"/>
                      <w:sz w:val="18"/>
                      <w:szCs w:val="18"/>
                    </w:rPr>
                    <w:t>$65.11</w:t>
                  </w:r>
                </w:p>
              </w:tc>
              <w:tc>
                <w:tcPr>
                  <w:tcW w:w="1218" w:type="dxa"/>
                  <w:vAlign w:val="center"/>
                </w:tcPr>
                <w:p w14:paraId="7DD52A75" w14:textId="542C0B71" w:rsidR="001E223F" w:rsidRPr="001E223F" w:rsidRDefault="001E223F" w:rsidP="001E223F">
                  <w:pPr>
                    <w:jc w:val="right"/>
                    <w:rPr>
                      <w:rFonts w:cs="Times New Roman"/>
                      <w:sz w:val="18"/>
                      <w:szCs w:val="18"/>
                    </w:rPr>
                  </w:pPr>
                  <w:r w:rsidRPr="001E223F">
                    <w:rPr>
                      <w:rFonts w:cs="Times New Roman"/>
                      <w:sz w:val="18"/>
                      <w:szCs w:val="18"/>
                    </w:rPr>
                    <w:t>$21,096</w:t>
                  </w:r>
                </w:p>
              </w:tc>
            </w:tr>
            <w:tr w:rsidR="001E223F" w14:paraId="191830F7" w14:textId="77777777" w:rsidTr="00CA3A70">
              <w:tc>
                <w:tcPr>
                  <w:tcW w:w="4470" w:type="dxa"/>
                  <w:vAlign w:val="center"/>
                </w:tcPr>
                <w:p w14:paraId="7D0393A0" w14:textId="38BFC292" w:rsidR="001E223F" w:rsidRPr="001E223F" w:rsidRDefault="001E223F" w:rsidP="00EE48BA">
                  <w:pPr>
                    <w:rPr>
                      <w:rFonts w:cs="Times New Roman"/>
                      <w:sz w:val="18"/>
                      <w:szCs w:val="18"/>
                    </w:rPr>
                  </w:pPr>
                  <w:r w:rsidRPr="001E223F">
                    <w:rPr>
                      <w:rFonts w:cs="Times New Roman"/>
                      <w:sz w:val="18"/>
                      <w:szCs w:val="18"/>
                    </w:rPr>
                    <w:t>Kendall Hunt Student materials FY 23</w:t>
                  </w:r>
                </w:p>
              </w:tc>
              <w:tc>
                <w:tcPr>
                  <w:tcW w:w="1260" w:type="dxa"/>
                  <w:vAlign w:val="center"/>
                </w:tcPr>
                <w:p w14:paraId="0D43574A" w14:textId="2F9830AF"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6B787697" w14:textId="7C9074A6" w:rsidR="001E223F" w:rsidRPr="001E223F" w:rsidRDefault="001E223F" w:rsidP="001E223F">
                  <w:pPr>
                    <w:jc w:val="right"/>
                    <w:rPr>
                      <w:rFonts w:cs="Times New Roman"/>
                      <w:sz w:val="18"/>
                      <w:szCs w:val="18"/>
                    </w:rPr>
                  </w:pPr>
                  <w:r w:rsidRPr="001E223F">
                    <w:rPr>
                      <w:rFonts w:cs="Times New Roman"/>
                      <w:sz w:val="18"/>
                      <w:szCs w:val="18"/>
                    </w:rPr>
                    <w:t>$65.11</w:t>
                  </w:r>
                </w:p>
              </w:tc>
              <w:tc>
                <w:tcPr>
                  <w:tcW w:w="1218" w:type="dxa"/>
                  <w:vAlign w:val="center"/>
                </w:tcPr>
                <w:p w14:paraId="076A6E5A" w14:textId="4CD804A8" w:rsidR="001E223F" w:rsidRPr="001E223F" w:rsidRDefault="001E223F" w:rsidP="001E223F">
                  <w:pPr>
                    <w:jc w:val="right"/>
                    <w:rPr>
                      <w:rFonts w:cs="Times New Roman"/>
                      <w:sz w:val="18"/>
                      <w:szCs w:val="18"/>
                    </w:rPr>
                  </w:pPr>
                  <w:r w:rsidRPr="001E223F">
                    <w:rPr>
                      <w:rFonts w:cs="Times New Roman"/>
                      <w:sz w:val="18"/>
                      <w:szCs w:val="18"/>
                    </w:rPr>
                    <w:t>$21,096</w:t>
                  </w:r>
                </w:p>
              </w:tc>
            </w:tr>
            <w:tr w:rsidR="001E223F" w14:paraId="2C2D3E45" w14:textId="77777777" w:rsidTr="00CA3A70">
              <w:tc>
                <w:tcPr>
                  <w:tcW w:w="4470" w:type="dxa"/>
                  <w:vAlign w:val="center"/>
                </w:tcPr>
                <w:p w14:paraId="501B2508" w14:textId="163780B8" w:rsidR="001E223F" w:rsidRPr="001E223F" w:rsidRDefault="001E223F" w:rsidP="00EE48BA">
                  <w:pPr>
                    <w:rPr>
                      <w:rFonts w:cs="Times New Roman"/>
                      <w:sz w:val="18"/>
                      <w:szCs w:val="18"/>
                    </w:rPr>
                  </w:pPr>
                  <w:r w:rsidRPr="001E223F">
                    <w:rPr>
                      <w:rFonts w:cs="Times New Roman"/>
                      <w:sz w:val="18"/>
                      <w:szCs w:val="18"/>
                    </w:rPr>
                    <w:t>I Ready Site License FY 22</w:t>
                  </w:r>
                </w:p>
              </w:tc>
              <w:tc>
                <w:tcPr>
                  <w:tcW w:w="1260" w:type="dxa"/>
                  <w:vAlign w:val="center"/>
                </w:tcPr>
                <w:p w14:paraId="3C6891AD" w14:textId="6A51C498"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12A977A9" w14:textId="5DEFEC6F" w:rsidR="001E223F" w:rsidRPr="001E223F" w:rsidRDefault="001E223F" w:rsidP="001E223F">
                  <w:pPr>
                    <w:jc w:val="right"/>
                    <w:rPr>
                      <w:rFonts w:cs="Times New Roman"/>
                      <w:sz w:val="18"/>
                      <w:szCs w:val="18"/>
                    </w:rPr>
                  </w:pPr>
                  <w:r w:rsidRPr="001E223F">
                    <w:rPr>
                      <w:rFonts w:cs="Times New Roman"/>
                      <w:sz w:val="18"/>
                      <w:szCs w:val="18"/>
                    </w:rPr>
                    <w:t>$32.10</w:t>
                  </w:r>
                </w:p>
              </w:tc>
              <w:tc>
                <w:tcPr>
                  <w:tcW w:w="1218" w:type="dxa"/>
                  <w:vAlign w:val="center"/>
                </w:tcPr>
                <w:p w14:paraId="0A6051C2" w14:textId="584E49C5" w:rsidR="001E223F" w:rsidRPr="001E223F" w:rsidRDefault="001E223F" w:rsidP="001E223F">
                  <w:pPr>
                    <w:jc w:val="right"/>
                    <w:rPr>
                      <w:rFonts w:cs="Times New Roman"/>
                      <w:sz w:val="18"/>
                      <w:szCs w:val="18"/>
                    </w:rPr>
                  </w:pPr>
                  <w:r w:rsidRPr="001E223F">
                    <w:rPr>
                      <w:rFonts w:cs="Times New Roman"/>
                      <w:sz w:val="18"/>
                      <w:szCs w:val="18"/>
                    </w:rPr>
                    <w:t>$10,400</w:t>
                  </w:r>
                </w:p>
              </w:tc>
            </w:tr>
            <w:tr w:rsidR="001E223F" w14:paraId="4E9A0CBA" w14:textId="77777777" w:rsidTr="00CA3A70">
              <w:tc>
                <w:tcPr>
                  <w:tcW w:w="4470" w:type="dxa"/>
                  <w:vAlign w:val="center"/>
                </w:tcPr>
                <w:p w14:paraId="49570384" w14:textId="4E70F68A" w:rsidR="001E223F" w:rsidRPr="001E223F" w:rsidRDefault="001E223F" w:rsidP="00EE48BA">
                  <w:pPr>
                    <w:rPr>
                      <w:rFonts w:cs="Times New Roman"/>
                      <w:sz w:val="18"/>
                      <w:szCs w:val="18"/>
                    </w:rPr>
                  </w:pPr>
                  <w:r w:rsidRPr="001E223F">
                    <w:rPr>
                      <w:rFonts w:cs="Times New Roman"/>
                      <w:sz w:val="18"/>
                      <w:szCs w:val="18"/>
                    </w:rPr>
                    <w:t>I Ready Site License FY 23</w:t>
                  </w:r>
                </w:p>
              </w:tc>
              <w:tc>
                <w:tcPr>
                  <w:tcW w:w="1260" w:type="dxa"/>
                  <w:vAlign w:val="center"/>
                </w:tcPr>
                <w:p w14:paraId="2A2EB7BF" w14:textId="5EAEDC28"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5D4BD73A" w14:textId="7540C411" w:rsidR="001E223F" w:rsidRPr="001E223F" w:rsidRDefault="001E223F" w:rsidP="001E223F">
                  <w:pPr>
                    <w:jc w:val="right"/>
                    <w:rPr>
                      <w:rFonts w:cs="Times New Roman"/>
                      <w:sz w:val="18"/>
                      <w:szCs w:val="18"/>
                    </w:rPr>
                  </w:pPr>
                  <w:r w:rsidRPr="001E223F">
                    <w:rPr>
                      <w:rFonts w:cs="Times New Roman"/>
                      <w:sz w:val="18"/>
                      <w:szCs w:val="18"/>
                    </w:rPr>
                    <w:t>$32.10</w:t>
                  </w:r>
                </w:p>
              </w:tc>
              <w:tc>
                <w:tcPr>
                  <w:tcW w:w="1218" w:type="dxa"/>
                  <w:vAlign w:val="center"/>
                </w:tcPr>
                <w:p w14:paraId="418CB8CB" w14:textId="50AEC2B3" w:rsidR="001E223F" w:rsidRPr="001E223F" w:rsidRDefault="001E223F" w:rsidP="001E223F">
                  <w:pPr>
                    <w:jc w:val="right"/>
                    <w:rPr>
                      <w:rFonts w:cs="Times New Roman"/>
                      <w:sz w:val="18"/>
                      <w:szCs w:val="18"/>
                    </w:rPr>
                  </w:pPr>
                  <w:r w:rsidRPr="001E223F">
                    <w:rPr>
                      <w:rFonts w:cs="Times New Roman"/>
                      <w:sz w:val="18"/>
                      <w:szCs w:val="18"/>
                    </w:rPr>
                    <w:t>$10,400</w:t>
                  </w:r>
                </w:p>
              </w:tc>
            </w:tr>
            <w:tr w:rsidR="001E223F" w14:paraId="5FD6B2EC" w14:textId="77777777" w:rsidTr="00CA3A70">
              <w:tc>
                <w:tcPr>
                  <w:tcW w:w="4470" w:type="dxa"/>
                  <w:vAlign w:val="center"/>
                </w:tcPr>
                <w:p w14:paraId="06E71244" w14:textId="5B7036E6" w:rsidR="001E223F" w:rsidRPr="001E223F" w:rsidRDefault="001E223F" w:rsidP="00EE48BA">
                  <w:pPr>
                    <w:rPr>
                      <w:rFonts w:cs="Times New Roman"/>
                      <w:sz w:val="18"/>
                      <w:szCs w:val="18"/>
                    </w:rPr>
                  </w:pPr>
                  <w:r w:rsidRPr="001E223F">
                    <w:rPr>
                      <w:rFonts w:cs="Times New Roman"/>
                      <w:sz w:val="18"/>
                      <w:szCs w:val="18"/>
                    </w:rPr>
                    <w:t>Amplify Site License FY 23</w:t>
                  </w:r>
                </w:p>
              </w:tc>
              <w:tc>
                <w:tcPr>
                  <w:tcW w:w="1260" w:type="dxa"/>
                  <w:vAlign w:val="center"/>
                </w:tcPr>
                <w:p w14:paraId="69B4743F" w14:textId="7AF708A4"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4ADC81E8" w14:textId="72137BC7" w:rsidR="001E223F" w:rsidRPr="001E223F" w:rsidRDefault="001E223F" w:rsidP="001E223F">
                  <w:pPr>
                    <w:jc w:val="right"/>
                    <w:rPr>
                      <w:rFonts w:cs="Times New Roman"/>
                      <w:sz w:val="18"/>
                      <w:szCs w:val="18"/>
                    </w:rPr>
                  </w:pPr>
                  <w:r w:rsidRPr="001E223F">
                    <w:rPr>
                      <w:rFonts w:cs="Times New Roman"/>
                      <w:sz w:val="18"/>
                      <w:szCs w:val="18"/>
                    </w:rPr>
                    <w:t>$12.48</w:t>
                  </w:r>
                </w:p>
              </w:tc>
              <w:tc>
                <w:tcPr>
                  <w:tcW w:w="1218" w:type="dxa"/>
                  <w:vAlign w:val="center"/>
                </w:tcPr>
                <w:p w14:paraId="08708623" w14:textId="70807966" w:rsidR="001E223F" w:rsidRPr="001E223F" w:rsidRDefault="001E223F" w:rsidP="001E223F">
                  <w:pPr>
                    <w:jc w:val="right"/>
                    <w:rPr>
                      <w:rFonts w:cs="Times New Roman"/>
                      <w:sz w:val="18"/>
                      <w:szCs w:val="18"/>
                    </w:rPr>
                  </w:pPr>
                  <w:r w:rsidRPr="001E223F">
                    <w:rPr>
                      <w:rFonts w:cs="Times New Roman"/>
                      <w:sz w:val="18"/>
                      <w:szCs w:val="18"/>
                    </w:rPr>
                    <w:t>$4,045</w:t>
                  </w:r>
                </w:p>
              </w:tc>
            </w:tr>
            <w:tr w:rsidR="001E223F" w14:paraId="3ADD950E" w14:textId="77777777" w:rsidTr="00CA3A70">
              <w:tc>
                <w:tcPr>
                  <w:tcW w:w="4470" w:type="dxa"/>
                  <w:vAlign w:val="center"/>
                </w:tcPr>
                <w:p w14:paraId="4A9AE924" w14:textId="0BBE44DB" w:rsidR="001E223F" w:rsidRPr="001E223F" w:rsidRDefault="001E223F" w:rsidP="00EE48BA">
                  <w:pPr>
                    <w:rPr>
                      <w:rFonts w:cs="Times New Roman"/>
                      <w:sz w:val="18"/>
                      <w:szCs w:val="18"/>
                    </w:rPr>
                  </w:pPr>
                  <w:proofErr w:type="spellStart"/>
                  <w:r w:rsidRPr="001E223F">
                    <w:rPr>
                      <w:rFonts w:cs="Times New Roman"/>
                      <w:sz w:val="18"/>
                      <w:szCs w:val="18"/>
                    </w:rPr>
                    <w:t>Teq</w:t>
                  </w:r>
                  <w:proofErr w:type="spellEnd"/>
                  <w:r w:rsidRPr="001E223F">
                    <w:rPr>
                      <w:rFonts w:cs="Times New Roman"/>
                      <w:sz w:val="18"/>
                      <w:szCs w:val="18"/>
                    </w:rPr>
                    <w:t>- Sound Equipment</w:t>
                  </w:r>
                </w:p>
              </w:tc>
              <w:tc>
                <w:tcPr>
                  <w:tcW w:w="1260" w:type="dxa"/>
                  <w:vAlign w:val="center"/>
                </w:tcPr>
                <w:p w14:paraId="33EEE903" w14:textId="1D643058" w:rsidR="001E223F" w:rsidRPr="001E223F" w:rsidRDefault="001E223F" w:rsidP="001E223F">
                  <w:pPr>
                    <w:jc w:val="center"/>
                    <w:rPr>
                      <w:rFonts w:cs="Times New Roman"/>
                      <w:sz w:val="18"/>
                      <w:szCs w:val="18"/>
                    </w:rPr>
                  </w:pPr>
                  <w:r w:rsidRPr="001E223F">
                    <w:rPr>
                      <w:rFonts w:cs="Times New Roman"/>
                      <w:sz w:val="18"/>
                      <w:szCs w:val="18"/>
                    </w:rPr>
                    <w:t>20.00</w:t>
                  </w:r>
                </w:p>
              </w:tc>
              <w:tc>
                <w:tcPr>
                  <w:tcW w:w="1800" w:type="dxa"/>
                  <w:vAlign w:val="center"/>
                </w:tcPr>
                <w:p w14:paraId="6F6DF73F" w14:textId="279F6EF2" w:rsidR="001E223F" w:rsidRPr="001E223F" w:rsidRDefault="001E223F" w:rsidP="001E223F">
                  <w:pPr>
                    <w:jc w:val="right"/>
                    <w:rPr>
                      <w:rFonts w:cs="Times New Roman"/>
                      <w:sz w:val="18"/>
                      <w:szCs w:val="18"/>
                    </w:rPr>
                  </w:pPr>
                  <w:r w:rsidRPr="001E223F">
                    <w:rPr>
                      <w:rFonts w:cs="Times New Roman"/>
                      <w:sz w:val="18"/>
                      <w:szCs w:val="18"/>
                    </w:rPr>
                    <w:t>$1,284.50</w:t>
                  </w:r>
                </w:p>
              </w:tc>
              <w:tc>
                <w:tcPr>
                  <w:tcW w:w="1218" w:type="dxa"/>
                  <w:vAlign w:val="center"/>
                </w:tcPr>
                <w:p w14:paraId="68B31FF3" w14:textId="2A6FFEA0" w:rsidR="001E223F" w:rsidRPr="001E223F" w:rsidRDefault="001E223F" w:rsidP="001E223F">
                  <w:pPr>
                    <w:jc w:val="right"/>
                    <w:rPr>
                      <w:rFonts w:cs="Times New Roman"/>
                      <w:sz w:val="18"/>
                      <w:szCs w:val="18"/>
                    </w:rPr>
                  </w:pPr>
                  <w:r w:rsidRPr="001E223F">
                    <w:rPr>
                      <w:rFonts w:cs="Times New Roman"/>
                      <w:sz w:val="18"/>
                      <w:szCs w:val="18"/>
                    </w:rPr>
                    <w:t>$25,690</w:t>
                  </w:r>
                </w:p>
              </w:tc>
            </w:tr>
            <w:tr w:rsidR="001E223F" w14:paraId="1A5CB061" w14:textId="77777777" w:rsidTr="00CA3A70">
              <w:tc>
                <w:tcPr>
                  <w:tcW w:w="4470" w:type="dxa"/>
                  <w:vAlign w:val="center"/>
                </w:tcPr>
                <w:p w14:paraId="61AC0384" w14:textId="25880942" w:rsidR="001E223F" w:rsidRPr="001E223F" w:rsidRDefault="001E223F" w:rsidP="00EE48BA">
                  <w:pPr>
                    <w:rPr>
                      <w:rFonts w:cs="Times New Roman"/>
                      <w:sz w:val="18"/>
                      <w:szCs w:val="18"/>
                    </w:rPr>
                  </w:pPr>
                  <w:proofErr w:type="spellStart"/>
                  <w:r w:rsidRPr="001E223F">
                    <w:rPr>
                      <w:rFonts w:cs="Times New Roman"/>
                      <w:sz w:val="18"/>
                      <w:szCs w:val="18"/>
                    </w:rPr>
                    <w:t>Teq</w:t>
                  </w:r>
                  <w:proofErr w:type="spellEnd"/>
                  <w:r w:rsidRPr="001E223F">
                    <w:rPr>
                      <w:rFonts w:cs="Times New Roman"/>
                      <w:sz w:val="18"/>
                      <w:szCs w:val="18"/>
                    </w:rPr>
                    <w:t xml:space="preserve">- </w:t>
                  </w:r>
                  <w:proofErr w:type="spellStart"/>
                  <w:r w:rsidRPr="001E223F">
                    <w:rPr>
                      <w:rFonts w:cs="Times New Roman"/>
                      <w:sz w:val="18"/>
                      <w:szCs w:val="18"/>
                    </w:rPr>
                    <w:t>Kibo</w:t>
                  </w:r>
                  <w:proofErr w:type="spellEnd"/>
                  <w:r w:rsidRPr="001E223F">
                    <w:rPr>
                      <w:rFonts w:cs="Times New Roman"/>
                      <w:sz w:val="18"/>
                      <w:szCs w:val="18"/>
                    </w:rPr>
                    <w:t xml:space="preserve"> Robots</w:t>
                  </w:r>
                </w:p>
              </w:tc>
              <w:tc>
                <w:tcPr>
                  <w:tcW w:w="1260" w:type="dxa"/>
                  <w:vAlign w:val="center"/>
                </w:tcPr>
                <w:p w14:paraId="1F0FB918" w14:textId="6ED7E73D" w:rsidR="001E223F" w:rsidRPr="001E223F" w:rsidRDefault="001E223F" w:rsidP="001E223F">
                  <w:pPr>
                    <w:jc w:val="center"/>
                    <w:rPr>
                      <w:rFonts w:cs="Times New Roman"/>
                      <w:sz w:val="18"/>
                      <w:szCs w:val="18"/>
                    </w:rPr>
                  </w:pPr>
                  <w:r w:rsidRPr="001E223F">
                    <w:rPr>
                      <w:rFonts w:cs="Times New Roman"/>
                      <w:sz w:val="18"/>
                      <w:szCs w:val="18"/>
                    </w:rPr>
                    <w:t>10.00</w:t>
                  </w:r>
                </w:p>
              </w:tc>
              <w:tc>
                <w:tcPr>
                  <w:tcW w:w="1800" w:type="dxa"/>
                  <w:vAlign w:val="center"/>
                </w:tcPr>
                <w:p w14:paraId="393C94E7" w14:textId="6BCF0D30" w:rsidR="001E223F" w:rsidRPr="001E223F" w:rsidRDefault="001E223F" w:rsidP="001E223F">
                  <w:pPr>
                    <w:jc w:val="right"/>
                    <w:rPr>
                      <w:rFonts w:cs="Times New Roman"/>
                      <w:sz w:val="18"/>
                      <w:szCs w:val="18"/>
                    </w:rPr>
                  </w:pPr>
                  <w:r w:rsidRPr="001E223F">
                    <w:rPr>
                      <w:rFonts w:cs="Times New Roman"/>
                      <w:sz w:val="18"/>
                      <w:szCs w:val="18"/>
                    </w:rPr>
                    <w:t>$855.00</w:t>
                  </w:r>
                </w:p>
              </w:tc>
              <w:tc>
                <w:tcPr>
                  <w:tcW w:w="1218" w:type="dxa"/>
                  <w:vAlign w:val="center"/>
                </w:tcPr>
                <w:p w14:paraId="64292AD2" w14:textId="0139D836" w:rsidR="001E223F" w:rsidRPr="001E223F" w:rsidRDefault="001E223F" w:rsidP="001E223F">
                  <w:pPr>
                    <w:jc w:val="right"/>
                    <w:rPr>
                      <w:rFonts w:cs="Times New Roman"/>
                      <w:sz w:val="18"/>
                      <w:szCs w:val="18"/>
                    </w:rPr>
                  </w:pPr>
                  <w:r w:rsidRPr="001E223F">
                    <w:rPr>
                      <w:rFonts w:cs="Times New Roman"/>
                      <w:sz w:val="18"/>
                      <w:szCs w:val="18"/>
                    </w:rPr>
                    <w:t>$8,550</w:t>
                  </w:r>
                </w:p>
              </w:tc>
            </w:tr>
            <w:tr w:rsidR="001E223F" w14:paraId="59CE0CD1" w14:textId="77777777" w:rsidTr="00CA3A70">
              <w:tc>
                <w:tcPr>
                  <w:tcW w:w="4470" w:type="dxa"/>
                  <w:vAlign w:val="center"/>
                </w:tcPr>
                <w:p w14:paraId="6FE2BB27" w14:textId="23284724" w:rsidR="001E223F" w:rsidRPr="001E223F" w:rsidRDefault="001E223F" w:rsidP="00EE48BA">
                  <w:pPr>
                    <w:rPr>
                      <w:rFonts w:cs="Times New Roman"/>
                      <w:sz w:val="18"/>
                      <w:szCs w:val="18"/>
                    </w:rPr>
                  </w:pPr>
                  <w:proofErr w:type="spellStart"/>
                  <w:r w:rsidRPr="001E223F">
                    <w:rPr>
                      <w:rFonts w:cs="Times New Roman"/>
                      <w:sz w:val="18"/>
                      <w:szCs w:val="18"/>
                    </w:rPr>
                    <w:t>Teq</w:t>
                  </w:r>
                  <w:proofErr w:type="spellEnd"/>
                  <w:r w:rsidRPr="001E223F">
                    <w:rPr>
                      <w:rFonts w:cs="Times New Roman"/>
                      <w:sz w:val="18"/>
                      <w:szCs w:val="18"/>
                    </w:rPr>
                    <w:t xml:space="preserve">- </w:t>
                  </w:r>
                  <w:proofErr w:type="spellStart"/>
                  <w:r w:rsidRPr="001E223F">
                    <w:rPr>
                      <w:rFonts w:cs="Times New Roman"/>
                      <w:sz w:val="18"/>
                      <w:szCs w:val="18"/>
                    </w:rPr>
                    <w:t>Kibo</w:t>
                  </w:r>
                  <w:proofErr w:type="spellEnd"/>
                  <w:r w:rsidRPr="001E223F">
                    <w:rPr>
                      <w:rFonts w:cs="Times New Roman"/>
                      <w:sz w:val="18"/>
                      <w:szCs w:val="18"/>
                    </w:rPr>
                    <w:t xml:space="preserve"> Robots Small</w:t>
                  </w:r>
                </w:p>
              </w:tc>
              <w:tc>
                <w:tcPr>
                  <w:tcW w:w="1260" w:type="dxa"/>
                  <w:vAlign w:val="center"/>
                </w:tcPr>
                <w:p w14:paraId="6832B396" w14:textId="5B3DFA68" w:rsidR="001E223F" w:rsidRPr="001E223F" w:rsidRDefault="001E223F" w:rsidP="001E223F">
                  <w:pPr>
                    <w:jc w:val="center"/>
                    <w:rPr>
                      <w:rFonts w:cs="Times New Roman"/>
                      <w:sz w:val="18"/>
                      <w:szCs w:val="18"/>
                    </w:rPr>
                  </w:pPr>
                  <w:r w:rsidRPr="001E223F">
                    <w:rPr>
                      <w:rFonts w:cs="Times New Roman"/>
                      <w:sz w:val="18"/>
                      <w:szCs w:val="18"/>
                    </w:rPr>
                    <w:t>5.00</w:t>
                  </w:r>
                </w:p>
              </w:tc>
              <w:tc>
                <w:tcPr>
                  <w:tcW w:w="1800" w:type="dxa"/>
                  <w:vAlign w:val="center"/>
                </w:tcPr>
                <w:p w14:paraId="7C207B66" w14:textId="73BC5450" w:rsidR="001E223F" w:rsidRPr="001E223F" w:rsidRDefault="001E223F" w:rsidP="001E223F">
                  <w:pPr>
                    <w:jc w:val="right"/>
                    <w:rPr>
                      <w:rFonts w:cs="Times New Roman"/>
                      <w:sz w:val="18"/>
                      <w:szCs w:val="18"/>
                    </w:rPr>
                  </w:pPr>
                  <w:r w:rsidRPr="001E223F">
                    <w:rPr>
                      <w:rFonts w:cs="Times New Roman"/>
                      <w:sz w:val="18"/>
                      <w:szCs w:val="18"/>
                    </w:rPr>
                    <w:t>$690.00</w:t>
                  </w:r>
                </w:p>
              </w:tc>
              <w:tc>
                <w:tcPr>
                  <w:tcW w:w="1218" w:type="dxa"/>
                  <w:vAlign w:val="center"/>
                </w:tcPr>
                <w:p w14:paraId="052AE634" w14:textId="1AFB7235" w:rsidR="001E223F" w:rsidRPr="001E223F" w:rsidRDefault="001E223F" w:rsidP="001E223F">
                  <w:pPr>
                    <w:jc w:val="right"/>
                    <w:rPr>
                      <w:rFonts w:cs="Times New Roman"/>
                      <w:sz w:val="18"/>
                      <w:szCs w:val="18"/>
                    </w:rPr>
                  </w:pPr>
                  <w:r w:rsidRPr="001E223F">
                    <w:rPr>
                      <w:rFonts w:cs="Times New Roman"/>
                      <w:sz w:val="18"/>
                      <w:szCs w:val="18"/>
                    </w:rPr>
                    <w:t>$3,450</w:t>
                  </w:r>
                </w:p>
              </w:tc>
            </w:tr>
            <w:tr w:rsidR="001E223F" w14:paraId="4A7C0177" w14:textId="77777777" w:rsidTr="004F44A9">
              <w:tc>
                <w:tcPr>
                  <w:tcW w:w="4470" w:type="dxa"/>
                  <w:vAlign w:val="center"/>
                </w:tcPr>
                <w:p w14:paraId="50CE830B" w14:textId="52998158" w:rsidR="001E223F" w:rsidRPr="001E223F" w:rsidRDefault="001E223F" w:rsidP="00EE48BA">
                  <w:pPr>
                    <w:rPr>
                      <w:rFonts w:cs="Times New Roman"/>
                      <w:sz w:val="18"/>
                      <w:szCs w:val="18"/>
                    </w:rPr>
                  </w:pPr>
                  <w:proofErr w:type="spellStart"/>
                  <w:r w:rsidRPr="001E223F">
                    <w:rPr>
                      <w:rFonts w:cs="Times New Roman"/>
                      <w:sz w:val="18"/>
                      <w:szCs w:val="18"/>
                    </w:rPr>
                    <w:t>Teq</w:t>
                  </w:r>
                  <w:proofErr w:type="spellEnd"/>
                  <w:r w:rsidRPr="001E223F">
                    <w:rPr>
                      <w:rFonts w:cs="Times New Roman"/>
                      <w:sz w:val="18"/>
                      <w:szCs w:val="18"/>
                    </w:rPr>
                    <w:t xml:space="preserve">- </w:t>
                  </w:r>
                  <w:proofErr w:type="spellStart"/>
                  <w:r w:rsidRPr="001E223F">
                    <w:rPr>
                      <w:rFonts w:cs="Times New Roman"/>
                      <w:sz w:val="18"/>
                      <w:szCs w:val="18"/>
                    </w:rPr>
                    <w:t>Kibo</w:t>
                  </w:r>
                  <w:proofErr w:type="spellEnd"/>
                  <w:r w:rsidRPr="001E223F">
                    <w:rPr>
                      <w:rFonts w:cs="Times New Roman"/>
                      <w:sz w:val="18"/>
                      <w:szCs w:val="18"/>
                    </w:rPr>
                    <w:t xml:space="preserve"> Activity</w:t>
                  </w:r>
                </w:p>
              </w:tc>
              <w:tc>
                <w:tcPr>
                  <w:tcW w:w="1260" w:type="dxa"/>
                  <w:vAlign w:val="center"/>
                </w:tcPr>
                <w:p w14:paraId="1D862406" w14:textId="6603E588" w:rsidR="001E223F" w:rsidRPr="001E223F" w:rsidRDefault="001E223F" w:rsidP="001E223F">
                  <w:pPr>
                    <w:jc w:val="center"/>
                    <w:rPr>
                      <w:rFonts w:cs="Times New Roman"/>
                      <w:sz w:val="18"/>
                      <w:szCs w:val="18"/>
                    </w:rPr>
                  </w:pPr>
                  <w:r w:rsidRPr="001E223F">
                    <w:rPr>
                      <w:rFonts w:cs="Times New Roman"/>
                      <w:sz w:val="18"/>
                      <w:szCs w:val="18"/>
                    </w:rPr>
                    <w:t>2.00</w:t>
                  </w:r>
                </w:p>
              </w:tc>
              <w:tc>
                <w:tcPr>
                  <w:tcW w:w="1800" w:type="dxa"/>
                  <w:vAlign w:val="center"/>
                </w:tcPr>
                <w:p w14:paraId="3E20CAA7" w14:textId="3E898712" w:rsidR="001E223F" w:rsidRPr="001E223F" w:rsidRDefault="001E223F" w:rsidP="001E223F">
                  <w:pPr>
                    <w:jc w:val="right"/>
                    <w:rPr>
                      <w:rFonts w:cs="Times New Roman"/>
                      <w:sz w:val="18"/>
                      <w:szCs w:val="18"/>
                    </w:rPr>
                  </w:pPr>
                  <w:r w:rsidRPr="001E223F">
                    <w:rPr>
                      <w:rFonts w:cs="Times New Roman"/>
                      <w:sz w:val="18"/>
                      <w:szCs w:val="18"/>
                    </w:rPr>
                    <w:t>$850.00</w:t>
                  </w:r>
                </w:p>
              </w:tc>
              <w:tc>
                <w:tcPr>
                  <w:tcW w:w="1218" w:type="dxa"/>
                  <w:vAlign w:val="center"/>
                </w:tcPr>
                <w:p w14:paraId="0B0B45A8" w14:textId="3D0F9043" w:rsidR="001E223F" w:rsidRPr="001E223F" w:rsidRDefault="001E223F" w:rsidP="001E223F">
                  <w:pPr>
                    <w:jc w:val="right"/>
                    <w:rPr>
                      <w:rFonts w:cs="Times New Roman"/>
                      <w:sz w:val="18"/>
                      <w:szCs w:val="18"/>
                    </w:rPr>
                  </w:pPr>
                  <w:r w:rsidRPr="001E223F">
                    <w:rPr>
                      <w:rFonts w:cs="Times New Roman"/>
                      <w:sz w:val="18"/>
                      <w:szCs w:val="18"/>
                    </w:rPr>
                    <w:t>$1,700</w:t>
                  </w:r>
                </w:p>
              </w:tc>
            </w:tr>
            <w:tr w:rsidR="001E223F" w14:paraId="3CE7AD6E" w14:textId="77777777" w:rsidTr="004F44A9">
              <w:tc>
                <w:tcPr>
                  <w:tcW w:w="4470" w:type="dxa"/>
                  <w:vAlign w:val="center"/>
                </w:tcPr>
                <w:p w14:paraId="12511E5B" w14:textId="191E2233" w:rsidR="001E223F" w:rsidRPr="001E223F" w:rsidRDefault="001E223F" w:rsidP="00EE48BA">
                  <w:pPr>
                    <w:rPr>
                      <w:rFonts w:cs="Times New Roman"/>
                      <w:sz w:val="18"/>
                      <w:szCs w:val="18"/>
                    </w:rPr>
                  </w:pPr>
                  <w:proofErr w:type="spellStart"/>
                  <w:r w:rsidRPr="001E223F">
                    <w:rPr>
                      <w:rFonts w:cs="Times New Roman"/>
                      <w:sz w:val="18"/>
                      <w:szCs w:val="18"/>
                    </w:rPr>
                    <w:t>Teq</w:t>
                  </w:r>
                  <w:proofErr w:type="spellEnd"/>
                  <w:r w:rsidRPr="001E223F">
                    <w:rPr>
                      <w:rFonts w:cs="Times New Roman"/>
                      <w:sz w:val="18"/>
                      <w:szCs w:val="18"/>
                    </w:rPr>
                    <w:t>- VR Headsets</w:t>
                  </w:r>
                </w:p>
              </w:tc>
              <w:tc>
                <w:tcPr>
                  <w:tcW w:w="1260" w:type="dxa"/>
                  <w:vAlign w:val="center"/>
                </w:tcPr>
                <w:p w14:paraId="4D0640A8" w14:textId="3412B96C" w:rsidR="001E223F" w:rsidRPr="001E223F" w:rsidRDefault="001E223F" w:rsidP="001E223F">
                  <w:pPr>
                    <w:jc w:val="center"/>
                    <w:rPr>
                      <w:rFonts w:cs="Times New Roman"/>
                      <w:sz w:val="18"/>
                      <w:szCs w:val="18"/>
                    </w:rPr>
                  </w:pPr>
                  <w:r w:rsidRPr="001E223F">
                    <w:rPr>
                      <w:rFonts w:cs="Times New Roman"/>
                      <w:sz w:val="18"/>
                      <w:szCs w:val="18"/>
                    </w:rPr>
                    <w:t>30.00</w:t>
                  </w:r>
                </w:p>
              </w:tc>
              <w:tc>
                <w:tcPr>
                  <w:tcW w:w="1800" w:type="dxa"/>
                  <w:vAlign w:val="center"/>
                </w:tcPr>
                <w:p w14:paraId="03EB3E55" w14:textId="4D60353B" w:rsidR="001E223F" w:rsidRPr="001E223F" w:rsidRDefault="001E223F" w:rsidP="001E223F">
                  <w:pPr>
                    <w:jc w:val="right"/>
                    <w:rPr>
                      <w:rFonts w:cs="Times New Roman"/>
                      <w:sz w:val="18"/>
                      <w:szCs w:val="18"/>
                    </w:rPr>
                  </w:pPr>
                  <w:r w:rsidRPr="001E223F">
                    <w:rPr>
                      <w:rFonts w:cs="Times New Roman"/>
                      <w:sz w:val="18"/>
                      <w:szCs w:val="18"/>
                    </w:rPr>
                    <w:t>$866.60</w:t>
                  </w:r>
                </w:p>
              </w:tc>
              <w:tc>
                <w:tcPr>
                  <w:tcW w:w="1218" w:type="dxa"/>
                  <w:vAlign w:val="center"/>
                </w:tcPr>
                <w:p w14:paraId="72C2F96D" w14:textId="7EE6FFD5" w:rsidR="001E223F" w:rsidRPr="001E223F" w:rsidRDefault="001E223F" w:rsidP="001E223F">
                  <w:pPr>
                    <w:jc w:val="right"/>
                    <w:rPr>
                      <w:rFonts w:cs="Times New Roman"/>
                      <w:sz w:val="18"/>
                      <w:szCs w:val="18"/>
                    </w:rPr>
                  </w:pPr>
                  <w:r w:rsidRPr="001E223F">
                    <w:rPr>
                      <w:rFonts w:cs="Times New Roman"/>
                      <w:sz w:val="18"/>
                      <w:szCs w:val="18"/>
                    </w:rPr>
                    <w:t>$25,998</w:t>
                  </w:r>
                </w:p>
              </w:tc>
            </w:tr>
            <w:tr w:rsidR="001E223F" w14:paraId="0741A4D6" w14:textId="77777777" w:rsidTr="004F44A9">
              <w:tc>
                <w:tcPr>
                  <w:tcW w:w="4470" w:type="dxa"/>
                  <w:vAlign w:val="center"/>
                </w:tcPr>
                <w:p w14:paraId="1EF51EEB" w14:textId="7EF181B1" w:rsidR="001E223F" w:rsidRPr="001E223F" w:rsidRDefault="001E223F" w:rsidP="00EE48BA">
                  <w:pPr>
                    <w:rPr>
                      <w:rFonts w:cs="Times New Roman"/>
                      <w:sz w:val="18"/>
                      <w:szCs w:val="18"/>
                    </w:rPr>
                  </w:pPr>
                  <w:r w:rsidRPr="001E223F">
                    <w:rPr>
                      <w:rFonts w:cs="Times New Roman"/>
                      <w:sz w:val="18"/>
                      <w:szCs w:val="18"/>
                    </w:rPr>
                    <w:t>Dash Cards</w:t>
                  </w:r>
                </w:p>
              </w:tc>
              <w:tc>
                <w:tcPr>
                  <w:tcW w:w="1260" w:type="dxa"/>
                  <w:vAlign w:val="center"/>
                </w:tcPr>
                <w:p w14:paraId="3CAFDB90" w14:textId="1209521F" w:rsidR="001E223F" w:rsidRPr="001E223F" w:rsidRDefault="001E223F" w:rsidP="001E223F">
                  <w:pPr>
                    <w:jc w:val="center"/>
                    <w:rPr>
                      <w:rFonts w:cs="Times New Roman"/>
                      <w:sz w:val="18"/>
                      <w:szCs w:val="18"/>
                    </w:rPr>
                  </w:pPr>
                  <w:r w:rsidRPr="001E223F">
                    <w:rPr>
                      <w:rFonts w:cs="Times New Roman"/>
                      <w:sz w:val="18"/>
                      <w:szCs w:val="18"/>
                    </w:rPr>
                    <w:t>10.00</w:t>
                  </w:r>
                </w:p>
              </w:tc>
              <w:tc>
                <w:tcPr>
                  <w:tcW w:w="1800" w:type="dxa"/>
                  <w:vAlign w:val="center"/>
                </w:tcPr>
                <w:p w14:paraId="4186F403" w14:textId="0AA03B9E" w:rsidR="001E223F" w:rsidRPr="001E223F" w:rsidRDefault="001E223F" w:rsidP="001E223F">
                  <w:pPr>
                    <w:jc w:val="right"/>
                    <w:rPr>
                      <w:rFonts w:cs="Times New Roman"/>
                      <w:sz w:val="18"/>
                      <w:szCs w:val="18"/>
                    </w:rPr>
                  </w:pPr>
                  <w:r w:rsidRPr="001E223F">
                    <w:rPr>
                      <w:rFonts w:cs="Times New Roman"/>
                      <w:sz w:val="18"/>
                      <w:szCs w:val="18"/>
                    </w:rPr>
                    <w:t>$19.99</w:t>
                  </w:r>
                </w:p>
              </w:tc>
              <w:tc>
                <w:tcPr>
                  <w:tcW w:w="1218" w:type="dxa"/>
                  <w:vAlign w:val="center"/>
                </w:tcPr>
                <w:p w14:paraId="714BE29D" w14:textId="401BD365" w:rsidR="001E223F" w:rsidRPr="001E223F" w:rsidRDefault="001E223F" w:rsidP="001E223F">
                  <w:pPr>
                    <w:jc w:val="right"/>
                    <w:rPr>
                      <w:rFonts w:cs="Times New Roman"/>
                      <w:sz w:val="18"/>
                      <w:szCs w:val="18"/>
                    </w:rPr>
                  </w:pPr>
                  <w:r w:rsidRPr="001E223F">
                    <w:rPr>
                      <w:rFonts w:cs="Times New Roman"/>
                      <w:sz w:val="18"/>
                      <w:szCs w:val="18"/>
                    </w:rPr>
                    <w:t>$200</w:t>
                  </w:r>
                </w:p>
              </w:tc>
            </w:tr>
            <w:tr w:rsidR="001E223F" w14:paraId="75CA695A" w14:textId="77777777" w:rsidTr="004F44A9">
              <w:tc>
                <w:tcPr>
                  <w:tcW w:w="4470" w:type="dxa"/>
                  <w:vAlign w:val="center"/>
                </w:tcPr>
                <w:p w14:paraId="7C5D6CB2" w14:textId="0689AFF9" w:rsidR="001E223F" w:rsidRPr="001E223F" w:rsidRDefault="001E223F" w:rsidP="00EE48BA">
                  <w:pPr>
                    <w:rPr>
                      <w:rFonts w:cs="Times New Roman"/>
                      <w:sz w:val="18"/>
                      <w:szCs w:val="18"/>
                    </w:rPr>
                  </w:pPr>
                  <w:r w:rsidRPr="001E223F">
                    <w:rPr>
                      <w:rFonts w:cs="Times New Roman"/>
                      <w:sz w:val="18"/>
                      <w:szCs w:val="18"/>
                    </w:rPr>
                    <w:t>Teacher Toolbox License FY 22</w:t>
                  </w:r>
                </w:p>
              </w:tc>
              <w:tc>
                <w:tcPr>
                  <w:tcW w:w="1260" w:type="dxa"/>
                  <w:vAlign w:val="center"/>
                </w:tcPr>
                <w:p w14:paraId="271FE965" w14:textId="6B30949C"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0E497D6B" w14:textId="41C20481" w:rsidR="001E223F" w:rsidRPr="001E223F" w:rsidRDefault="001E223F" w:rsidP="001E223F">
                  <w:pPr>
                    <w:jc w:val="right"/>
                    <w:rPr>
                      <w:rFonts w:cs="Times New Roman"/>
                      <w:sz w:val="18"/>
                      <w:szCs w:val="18"/>
                    </w:rPr>
                  </w:pPr>
                  <w:r w:rsidRPr="001E223F">
                    <w:rPr>
                      <w:rFonts w:cs="Times New Roman"/>
                      <w:sz w:val="18"/>
                      <w:szCs w:val="18"/>
                    </w:rPr>
                    <w:t>$11.54</w:t>
                  </w:r>
                </w:p>
              </w:tc>
              <w:tc>
                <w:tcPr>
                  <w:tcW w:w="1218" w:type="dxa"/>
                  <w:vAlign w:val="center"/>
                </w:tcPr>
                <w:p w14:paraId="345D2E6A" w14:textId="4B33AEFD" w:rsidR="001E223F" w:rsidRPr="001E223F" w:rsidRDefault="001E223F" w:rsidP="001E223F">
                  <w:pPr>
                    <w:jc w:val="right"/>
                    <w:rPr>
                      <w:rFonts w:cs="Times New Roman"/>
                      <w:sz w:val="18"/>
                      <w:szCs w:val="18"/>
                    </w:rPr>
                  </w:pPr>
                  <w:r w:rsidRPr="001E223F">
                    <w:rPr>
                      <w:rFonts w:cs="Times New Roman"/>
                      <w:sz w:val="18"/>
                      <w:szCs w:val="18"/>
                    </w:rPr>
                    <w:t>$3,740</w:t>
                  </w:r>
                </w:p>
              </w:tc>
            </w:tr>
            <w:tr w:rsidR="001E223F" w14:paraId="65963A84" w14:textId="77777777" w:rsidTr="004F44A9">
              <w:tc>
                <w:tcPr>
                  <w:tcW w:w="4470" w:type="dxa"/>
                  <w:vAlign w:val="center"/>
                </w:tcPr>
                <w:p w14:paraId="7138A185" w14:textId="18CD0FDB" w:rsidR="001E223F" w:rsidRPr="001E223F" w:rsidRDefault="001E223F" w:rsidP="00EE48BA">
                  <w:pPr>
                    <w:rPr>
                      <w:rFonts w:cs="Times New Roman"/>
                      <w:sz w:val="18"/>
                      <w:szCs w:val="18"/>
                    </w:rPr>
                  </w:pPr>
                  <w:r w:rsidRPr="001E223F">
                    <w:rPr>
                      <w:rFonts w:cs="Times New Roman"/>
                      <w:sz w:val="18"/>
                      <w:szCs w:val="18"/>
                    </w:rPr>
                    <w:t>Teacher Toolbox License FY 23</w:t>
                  </w:r>
                </w:p>
              </w:tc>
              <w:tc>
                <w:tcPr>
                  <w:tcW w:w="1260" w:type="dxa"/>
                  <w:vAlign w:val="center"/>
                </w:tcPr>
                <w:p w14:paraId="249966E0" w14:textId="0DE60646"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2C0C6715" w14:textId="4C8B6A5E" w:rsidR="001E223F" w:rsidRPr="001E223F" w:rsidRDefault="001E223F" w:rsidP="001E223F">
                  <w:pPr>
                    <w:jc w:val="right"/>
                    <w:rPr>
                      <w:rFonts w:cs="Times New Roman"/>
                      <w:sz w:val="18"/>
                      <w:szCs w:val="18"/>
                    </w:rPr>
                  </w:pPr>
                  <w:r w:rsidRPr="001E223F">
                    <w:rPr>
                      <w:rFonts w:cs="Times New Roman"/>
                      <w:sz w:val="18"/>
                      <w:szCs w:val="18"/>
                    </w:rPr>
                    <w:t>$11.54</w:t>
                  </w:r>
                </w:p>
              </w:tc>
              <w:tc>
                <w:tcPr>
                  <w:tcW w:w="1218" w:type="dxa"/>
                  <w:vAlign w:val="center"/>
                </w:tcPr>
                <w:p w14:paraId="72DB63F2" w14:textId="1B7C882B" w:rsidR="001E223F" w:rsidRPr="001E223F" w:rsidRDefault="001E223F" w:rsidP="001E223F">
                  <w:pPr>
                    <w:jc w:val="right"/>
                    <w:rPr>
                      <w:rFonts w:cs="Times New Roman"/>
                      <w:sz w:val="18"/>
                      <w:szCs w:val="18"/>
                    </w:rPr>
                  </w:pPr>
                  <w:r w:rsidRPr="001E223F">
                    <w:rPr>
                      <w:rFonts w:cs="Times New Roman"/>
                      <w:sz w:val="18"/>
                      <w:szCs w:val="18"/>
                    </w:rPr>
                    <w:t>$3,740</w:t>
                  </w:r>
                </w:p>
              </w:tc>
            </w:tr>
            <w:tr w:rsidR="001E223F" w14:paraId="65996176" w14:textId="77777777" w:rsidTr="004F44A9">
              <w:tc>
                <w:tcPr>
                  <w:tcW w:w="4470" w:type="dxa"/>
                  <w:vAlign w:val="center"/>
                </w:tcPr>
                <w:p w14:paraId="0A4D1A26" w14:textId="1380A24E" w:rsidR="001E223F" w:rsidRPr="001E223F" w:rsidRDefault="001E223F" w:rsidP="00EE48BA">
                  <w:pPr>
                    <w:rPr>
                      <w:rFonts w:cs="Times New Roman"/>
                      <w:sz w:val="18"/>
                      <w:szCs w:val="18"/>
                    </w:rPr>
                  </w:pPr>
                  <w:r w:rsidRPr="001E223F">
                    <w:rPr>
                      <w:rFonts w:cs="Times New Roman"/>
                      <w:sz w:val="18"/>
                      <w:szCs w:val="18"/>
                    </w:rPr>
                    <w:t>Harmony Program-  Music Equipment FY 22</w:t>
                  </w:r>
                </w:p>
              </w:tc>
              <w:tc>
                <w:tcPr>
                  <w:tcW w:w="1260" w:type="dxa"/>
                  <w:vAlign w:val="center"/>
                </w:tcPr>
                <w:p w14:paraId="4AF0E3A5" w14:textId="48DF4528" w:rsidR="001E223F" w:rsidRPr="001E223F" w:rsidRDefault="001E223F" w:rsidP="001E223F">
                  <w:pPr>
                    <w:jc w:val="center"/>
                    <w:rPr>
                      <w:rFonts w:cs="Times New Roman"/>
                      <w:sz w:val="18"/>
                      <w:szCs w:val="18"/>
                    </w:rPr>
                  </w:pPr>
                  <w:r w:rsidRPr="001E223F">
                    <w:rPr>
                      <w:rFonts w:cs="Times New Roman"/>
                      <w:sz w:val="18"/>
                      <w:szCs w:val="18"/>
                    </w:rPr>
                    <w:t>40.00</w:t>
                  </w:r>
                </w:p>
              </w:tc>
              <w:tc>
                <w:tcPr>
                  <w:tcW w:w="1800" w:type="dxa"/>
                  <w:vAlign w:val="center"/>
                </w:tcPr>
                <w:p w14:paraId="165A017E" w14:textId="386CD990" w:rsidR="001E223F" w:rsidRPr="001E223F" w:rsidRDefault="001E223F" w:rsidP="001E223F">
                  <w:pPr>
                    <w:jc w:val="right"/>
                    <w:rPr>
                      <w:rFonts w:cs="Times New Roman"/>
                      <w:sz w:val="18"/>
                      <w:szCs w:val="18"/>
                    </w:rPr>
                  </w:pPr>
                  <w:r w:rsidRPr="001E223F">
                    <w:rPr>
                      <w:rFonts w:cs="Times New Roman"/>
                      <w:sz w:val="18"/>
                      <w:szCs w:val="18"/>
                    </w:rPr>
                    <w:t>$996.00</w:t>
                  </w:r>
                </w:p>
              </w:tc>
              <w:tc>
                <w:tcPr>
                  <w:tcW w:w="1218" w:type="dxa"/>
                  <w:vAlign w:val="center"/>
                </w:tcPr>
                <w:p w14:paraId="15F7FC5E" w14:textId="42E32E79" w:rsidR="001E223F" w:rsidRPr="001E223F" w:rsidRDefault="001E223F" w:rsidP="001E223F">
                  <w:pPr>
                    <w:jc w:val="right"/>
                    <w:rPr>
                      <w:rFonts w:cs="Times New Roman"/>
                      <w:sz w:val="18"/>
                      <w:szCs w:val="18"/>
                    </w:rPr>
                  </w:pPr>
                  <w:r w:rsidRPr="001E223F">
                    <w:rPr>
                      <w:rFonts w:cs="Times New Roman"/>
                      <w:sz w:val="18"/>
                      <w:szCs w:val="18"/>
                    </w:rPr>
                    <w:t>$39,840</w:t>
                  </w:r>
                </w:p>
              </w:tc>
            </w:tr>
            <w:tr w:rsidR="001E223F" w14:paraId="090F055A" w14:textId="77777777" w:rsidTr="004F44A9">
              <w:tc>
                <w:tcPr>
                  <w:tcW w:w="4470" w:type="dxa"/>
                  <w:vAlign w:val="center"/>
                </w:tcPr>
                <w:p w14:paraId="483CD85D" w14:textId="207AA489" w:rsidR="001E223F" w:rsidRPr="001E223F" w:rsidRDefault="001E223F" w:rsidP="00EE48BA">
                  <w:pPr>
                    <w:rPr>
                      <w:rFonts w:cs="Times New Roman"/>
                      <w:sz w:val="18"/>
                      <w:szCs w:val="18"/>
                    </w:rPr>
                  </w:pPr>
                  <w:r w:rsidRPr="001E223F">
                    <w:rPr>
                      <w:rFonts w:cs="Times New Roman"/>
                      <w:sz w:val="18"/>
                      <w:szCs w:val="18"/>
                    </w:rPr>
                    <w:t>Harmony Program- Music Equipment FY 23</w:t>
                  </w:r>
                </w:p>
              </w:tc>
              <w:tc>
                <w:tcPr>
                  <w:tcW w:w="1260" w:type="dxa"/>
                  <w:vAlign w:val="center"/>
                </w:tcPr>
                <w:p w14:paraId="61454239" w14:textId="1C06E7AD" w:rsidR="001E223F" w:rsidRPr="001E223F" w:rsidRDefault="001E223F" w:rsidP="001E223F">
                  <w:pPr>
                    <w:jc w:val="center"/>
                    <w:rPr>
                      <w:rFonts w:cs="Times New Roman"/>
                      <w:sz w:val="18"/>
                      <w:szCs w:val="18"/>
                    </w:rPr>
                  </w:pPr>
                  <w:r w:rsidRPr="001E223F">
                    <w:rPr>
                      <w:rFonts w:cs="Times New Roman"/>
                      <w:sz w:val="18"/>
                      <w:szCs w:val="18"/>
                    </w:rPr>
                    <w:t>10.00</w:t>
                  </w:r>
                </w:p>
              </w:tc>
              <w:tc>
                <w:tcPr>
                  <w:tcW w:w="1800" w:type="dxa"/>
                  <w:vAlign w:val="center"/>
                </w:tcPr>
                <w:p w14:paraId="390A67C3" w14:textId="4FF28B66" w:rsidR="001E223F" w:rsidRPr="001E223F" w:rsidRDefault="001E223F" w:rsidP="001E223F">
                  <w:pPr>
                    <w:jc w:val="right"/>
                    <w:rPr>
                      <w:rFonts w:cs="Times New Roman"/>
                      <w:sz w:val="18"/>
                      <w:szCs w:val="18"/>
                    </w:rPr>
                  </w:pPr>
                  <w:r w:rsidRPr="001E223F">
                    <w:rPr>
                      <w:rFonts w:cs="Times New Roman"/>
                      <w:sz w:val="18"/>
                      <w:szCs w:val="18"/>
                    </w:rPr>
                    <w:t>$996.00</w:t>
                  </w:r>
                </w:p>
              </w:tc>
              <w:tc>
                <w:tcPr>
                  <w:tcW w:w="1218" w:type="dxa"/>
                  <w:vAlign w:val="center"/>
                </w:tcPr>
                <w:p w14:paraId="5F3B829F" w14:textId="26DAA0B2" w:rsidR="001E223F" w:rsidRPr="001E223F" w:rsidRDefault="001E223F" w:rsidP="001E223F">
                  <w:pPr>
                    <w:jc w:val="right"/>
                    <w:rPr>
                      <w:rFonts w:cs="Times New Roman"/>
                      <w:sz w:val="18"/>
                      <w:szCs w:val="18"/>
                    </w:rPr>
                  </w:pPr>
                  <w:r w:rsidRPr="001E223F">
                    <w:rPr>
                      <w:rFonts w:cs="Times New Roman"/>
                      <w:sz w:val="18"/>
                      <w:szCs w:val="18"/>
                    </w:rPr>
                    <w:t>$9,960</w:t>
                  </w:r>
                </w:p>
              </w:tc>
            </w:tr>
            <w:tr w:rsidR="001E223F" w14:paraId="7D7F386E" w14:textId="77777777" w:rsidTr="008B76D1">
              <w:tc>
                <w:tcPr>
                  <w:tcW w:w="4470" w:type="dxa"/>
                  <w:vAlign w:val="center"/>
                </w:tcPr>
                <w:p w14:paraId="204CFD47" w14:textId="09FE4A8D" w:rsidR="001E223F" w:rsidRPr="001E223F" w:rsidRDefault="001E223F" w:rsidP="00EE48BA">
                  <w:pPr>
                    <w:rPr>
                      <w:rFonts w:cs="Times New Roman"/>
                      <w:sz w:val="18"/>
                      <w:szCs w:val="18"/>
                    </w:rPr>
                  </w:pPr>
                  <w:r w:rsidRPr="001E223F">
                    <w:rPr>
                      <w:rFonts w:cs="Times New Roman"/>
                      <w:sz w:val="18"/>
                      <w:szCs w:val="18"/>
                    </w:rPr>
                    <w:t xml:space="preserve">5-Stage </w:t>
                  </w:r>
                  <w:proofErr w:type="spellStart"/>
                  <w:r w:rsidRPr="001E223F">
                    <w:rPr>
                      <w:rFonts w:cs="Times New Roman"/>
                      <w:sz w:val="18"/>
                      <w:szCs w:val="18"/>
                    </w:rPr>
                    <w:t>Hepa</w:t>
                  </w:r>
                  <w:proofErr w:type="spellEnd"/>
                  <w:r w:rsidRPr="001E223F">
                    <w:rPr>
                      <w:rFonts w:cs="Times New Roman"/>
                      <w:sz w:val="18"/>
                      <w:szCs w:val="18"/>
                    </w:rPr>
                    <w:t xml:space="preserve"> Air Purifier</w:t>
                  </w:r>
                </w:p>
              </w:tc>
              <w:tc>
                <w:tcPr>
                  <w:tcW w:w="1260" w:type="dxa"/>
                  <w:vAlign w:val="center"/>
                </w:tcPr>
                <w:p w14:paraId="449D4D62" w14:textId="7B7EBA97" w:rsidR="001E223F" w:rsidRPr="001E223F" w:rsidRDefault="001E223F" w:rsidP="001E223F">
                  <w:pPr>
                    <w:jc w:val="center"/>
                    <w:rPr>
                      <w:rFonts w:cs="Times New Roman"/>
                      <w:sz w:val="18"/>
                      <w:szCs w:val="18"/>
                    </w:rPr>
                  </w:pPr>
                  <w:r w:rsidRPr="001E223F">
                    <w:rPr>
                      <w:rFonts w:cs="Times New Roman"/>
                      <w:sz w:val="18"/>
                      <w:szCs w:val="18"/>
                    </w:rPr>
                    <w:t>27.00</w:t>
                  </w:r>
                </w:p>
              </w:tc>
              <w:tc>
                <w:tcPr>
                  <w:tcW w:w="1800" w:type="dxa"/>
                  <w:vAlign w:val="center"/>
                </w:tcPr>
                <w:p w14:paraId="61AE721B" w14:textId="47C93BF9" w:rsidR="001E223F" w:rsidRPr="001E223F" w:rsidRDefault="001E223F" w:rsidP="001E223F">
                  <w:pPr>
                    <w:jc w:val="right"/>
                    <w:rPr>
                      <w:rFonts w:cs="Times New Roman"/>
                      <w:sz w:val="18"/>
                      <w:szCs w:val="18"/>
                    </w:rPr>
                  </w:pPr>
                  <w:r w:rsidRPr="001E223F">
                    <w:rPr>
                      <w:rFonts w:cs="Times New Roman"/>
                      <w:sz w:val="18"/>
                      <w:szCs w:val="18"/>
                    </w:rPr>
                    <w:t>$296.96</w:t>
                  </w:r>
                </w:p>
              </w:tc>
              <w:tc>
                <w:tcPr>
                  <w:tcW w:w="1218" w:type="dxa"/>
                  <w:vAlign w:val="center"/>
                </w:tcPr>
                <w:p w14:paraId="7C5C56EA" w14:textId="0E0EA8BC" w:rsidR="001E223F" w:rsidRPr="001E223F" w:rsidRDefault="001E223F" w:rsidP="001E223F">
                  <w:pPr>
                    <w:jc w:val="right"/>
                    <w:rPr>
                      <w:rFonts w:cs="Times New Roman"/>
                      <w:sz w:val="18"/>
                      <w:szCs w:val="18"/>
                    </w:rPr>
                  </w:pPr>
                  <w:r w:rsidRPr="001E223F">
                    <w:rPr>
                      <w:rFonts w:cs="Times New Roman"/>
                      <w:sz w:val="18"/>
                      <w:szCs w:val="18"/>
                    </w:rPr>
                    <w:t>$8,018</w:t>
                  </w:r>
                </w:p>
              </w:tc>
            </w:tr>
            <w:tr w:rsidR="001E223F" w14:paraId="2795A603" w14:textId="77777777" w:rsidTr="008B76D1">
              <w:tc>
                <w:tcPr>
                  <w:tcW w:w="4470" w:type="dxa"/>
                  <w:vAlign w:val="center"/>
                </w:tcPr>
                <w:p w14:paraId="14A4C3AF" w14:textId="636BEFA3" w:rsidR="001E223F" w:rsidRPr="001E223F" w:rsidRDefault="001E223F" w:rsidP="00EE48BA">
                  <w:pPr>
                    <w:rPr>
                      <w:rFonts w:cs="Times New Roman"/>
                      <w:sz w:val="18"/>
                      <w:szCs w:val="18"/>
                    </w:rPr>
                  </w:pPr>
                  <w:r w:rsidRPr="001E223F">
                    <w:rPr>
                      <w:rFonts w:cs="Times New Roman"/>
                      <w:sz w:val="18"/>
                      <w:szCs w:val="18"/>
                    </w:rPr>
                    <w:t>Instructional supplies</w:t>
                  </w:r>
                </w:p>
              </w:tc>
              <w:tc>
                <w:tcPr>
                  <w:tcW w:w="1260" w:type="dxa"/>
                  <w:vAlign w:val="center"/>
                </w:tcPr>
                <w:p w14:paraId="0FF3BD76" w14:textId="3ED53B06" w:rsidR="001E223F" w:rsidRPr="001E223F" w:rsidRDefault="001E223F" w:rsidP="001E223F">
                  <w:pPr>
                    <w:jc w:val="center"/>
                    <w:rPr>
                      <w:rFonts w:cs="Times New Roman"/>
                      <w:sz w:val="18"/>
                      <w:szCs w:val="18"/>
                    </w:rPr>
                  </w:pPr>
                  <w:r w:rsidRPr="001E223F">
                    <w:rPr>
                      <w:rFonts w:cs="Times New Roman"/>
                      <w:sz w:val="18"/>
                      <w:szCs w:val="18"/>
                    </w:rPr>
                    <w:t>324.00</w:t>
                  </w:r>
                </w:p>
              </w:tc>
              <w:tc>
                <w:tcPr>
                  <w:tcW w:w="1800" w:type="dxa"/>
                  <w:vAlign w:val="center"/>
                </w:tcPr>
                <w:p w14:paraId="14B803C7" w14:textId="154623DB" w:rsidR="001E223F" w:rsidRPr="001E223F" w:rsidRDefault="001E223F" w:rsidP="001E223F">
                  <w:pPr>
                    <w:jc w:val="right"/>
                    <w:rPr>
                      <w:rFonts w:cs="Times New Roman"/>
                      <w:sz w:val="18"/>
                      <w:szCs w:val="18"/>
                    </w:rPr>
                  </w:pPr>
                  <w:r w:rsidRPr="001E223F">
                    <w:rPr>
                      <w:rFonts w:cs="Times New Roman"/>
                      <w:sz w:val="18"/>
                      <w:szCs w:val="18"/>
                    </w:rPr>
                    <w:t>$1.37</w:t>
                  </w:r>
                </w:p>
              </w:tc>
              <w:tc>
                <w:tcPr>
                  <w:tcW w:w="1218" w:type="dxa"/>
                  <w:vAlign w:val="center"/>
                </w:tcPr>
                <w:p w14:paraId="7275ADB3" w14:textId="3EDA57C2" w:rsidR="001E223F" w:rsidRPr="001E223F" w:rsidRDefault="001E223F" w:rsidP="001E223F">
                  <w:pPr>
                    <w:jc w:val="right"/>
                    <w:rPr>
                      <w:rFonts w:cs="Times New Roman"/>
                      <w:sz w:val="18"/>
                      <w:szCs w:val="18"/>
                    </w:rPr>
                  </w:pPr>
                  <w:r w:rsidRPr="001E223F">
                    <w:rPr>
                      <w:rFonts w:cs="Times New Roman"/>
                      <w:sz w:val="18"/>
                      <w:szCs w:val="18"/>
                    </w:rPr>
                    <w:t>$443</w:t>
                  </w:r>
                </w:p>
              </w:tc>
            </w:tr>
          </w:tbl>
          <w:p w14:paraId="38CFA85E" w14:textId="77777777" w:rsidR="00F1209B" w:rsidRDefault="00F1209B" w:rsidP="009349B9">
            <w:pPr>
              <w:rPr>
                <w:rFonts w:cs="Times New Roman"/>
                <w:sz w:val="20"/>
                <w:szCs w:val="20"/>
              </w:rPr>
            </w:pPr>
          </w:p>
          <w:p w14:paraId="49F741B6" w14:textId="7933CB2D" w:rsidR="00F1209B" w:rsidRPr="00F1209B" w:rsidRDefault="00F1209B" w:rsidP="00F1209B">
            <w:pPr>
              <w:rPr>
                <w:rFonts w:cs="Times New Roman"/>
                <w:color w:val="FF0000"/>
                <w:sz w:val="20"/>
                <w:szCs w:val="20"/>
              </w:rPr>
            </w:pPr>
            <w:r w:rsidRPr="00F1209B">
              <w:rPr>
                <w:rFonts w:cs="Times New Roman"/>
                <w:sz w:val="20"/>
                <w:szCs w:val="20"/>
              </w:rPr>
              <w:t>Code 45 items include a variety of evidence-based educational programs and materials</w:t>
            </w:r>
            <w:r w:rsidR="00C77F3E">
              <w:rPr>
                <w:rFonts w:cs="Times New Roman"/>
                <w:sz w:val="20"/>
                <w:szCs w:val="20"/>
              </w:rPr>
              <w:t>, and site licenses</w:t>
            </w:r>
            <w:r w:rsidRPr="00F1209B">
              <w:rPr>
                <w:rFonts w:cs="Times New Roman"/>
                <w:sz w:val="20"/>
                <w:szCs w:val="20"/>
              </w:rPr>
              <w:t xml:space="preserve">– all </w:t>
            </w:r>
            <w:r>
              <w:rPr>
                <w:rFonts w:cs="Times New Roman"/>
                <w:sz w:val="20"/>
                <w:szCs w:val="20"/>
              </w:rPr>
              <w:t>consistent</w:t>
            </w:r>
            <w:r w:rsidRPr="00F1209B">
              <w:rPr>
                <w:rFonts w:cs="Times New Roman"/>
                <w:sz w:val="20"/>
                <w:szCs w:val="20"/>
              </w:rPr>
              <w:t xml:space="preserve"> with ARP ESSER Use of Funds # 16 - Addressing the academic and SEL impact of lost instructional time among an LEA's students (including low-income students, students with disabilities, English learners, racial and ethnic minorities, </w:t>
            </w:r>
            <w:proofErr w:type="gramStart"/>
            <w:r w:rsidRPr="00F1209B">
              <w:rPr>
                <w:rFonts w:cs="Times New Roman"/>
                <w:sz w:val="20"/>
                <w:szCs w:val="20"/>
              </w:rPr>
              <w:t>students</w:t>
            </w:r>
            <w:proofErr w:type="gramEnd"/>
            <w:r w:rsidRPr="00F1209B">
              <w:rPr>
                <w:rFonts w:cs="Times New Roman"/>
                <w:sz w:val="20"/>
                <w:szCs w:val="20"/>
              </w:rPr>
              <w:t xml:space="preserve"> experiencing homelessness, and children and youth in foster care.  </w:t>
            </w:r>
            <w:r w:rsidR="00C77F3E">
              <w:rPr>
                <w:rFonts w:cs="Times New Roman"/>
                <w:sz w:val="20"/>
                <w:szCs w:val="20"/>
              </w:rPr>
              <w:t xml:space="preserve">$8,018 is also earmarked for 5-stage </w:t>
            </w:r>
            <w:proofErr w:type="spellStart"/>
            <w:r w:rsidR="00C77F3E">
              <w:rPr>
                <w:rFonts w:cs="Times New Roman"/>
                <w:sz w:val="20"/>
                <w:szCs w:val="20"/>
              </w:rPr>
              <w:t>Hepa</w:t>
            </w:r>
            <w:proofErr w:type="spellEnd"/>
            <w:r w:rsidR="00C77F3E">
              <w:rPr>
                <w:rFonts w:cs="Times New Roman"/>
                <w:sz w:val="20"/>
                <w:szCs w:val="20"/>
              </w:rPr>
              <w:t xml:space="preserve"> air purifiers to improve classroom ventilation in support of a safer environment. </w:t>
            </w:r>
          </w:p>
          <w:p w14:paraId="2EE2B4E6" w14:textId="09BA450A" w:rsidR="00F1209B" w:rsidRPr="009349B9" w:rsidRDefault="00F1209B" w:rsidP="009349B9">
            <w:pPr>
              <w:rPr>
                <w:rFonts w:cs="Times New Roman"/>
                <w:sz w:val="20"/>
                <w:szCs w:val="20"/>
              </w:rPr>
            </w:pPr>
            <w:r>
              <w:rPr>
                <w:rFonts w:cs="Times New Roman"/>
                <w:sz w:val="20"/>
                <w:szCs w:val="20"/>
              </w:rPr>
              <w:t xml:space="preserve"> </w:t>
            </w:r>
          </w:p>
        </w:tc>
      </w:tr>
      <w:tr w:rsidR="00D91F76" w:rsidRPr="00D91F76" w14:paraId="78864BE5" w14:textId="77777777" w:rsidTr="00A223DF">
        <w:trPr>
          <w:trHeight w:val="692"/>
        </w:trPr>
        <w:tc>
          <w:tcPr>
            <w:tcW w:w="1897" w:type="dxa"/>
          </w:tcPr>
          <w:p w14:paraId="7C7D922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46</w:t>
            </w:r>
          </w:p>
          <w:p w14:paraId="785BE170"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993" w:type="dxa"/>
          </w:tcPr>
          <w:p w14:paraId="77E483CA"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1"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14A0D133" w14:textId="77777777" w:rsidR="00D91F76" w:rsidRPr="00D91F76" w:rsidRDefault="00D91F76" w:rsidP="00D91F76">
            <w:pPr>
              <w:rPr>
                <w:rFonts w:eastAsia="Times New Roman" w:cs="Times New Roman"/>
                <w:i/>
                <w:szCs w:val="20"/>
              </w:rPr>
            </w:pPr>
          </w:p>
        </w:tc>
      </w:tr>
      <w:tr w:rsidR="00D91F76" w:rsidRPr="00D91F76" w14:paraId="3F5D3EBB" w14:textId="77777777" w:rsidTr="00A223DF">
        <w:trPr>
          <w:trHeight w:val="719"/>
        </w:trPr>
        <w:tc>
          <w:tcPr>
            <w:tcW w:w="1897" w:type="dxa"/>
          </w:tcPr>
          <w:p w14:paraId="531A7D2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A3F85C0"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993" w:type="dxa"/>
          </w:tcPr>
          <w:p w14:paraId="02B0453F" w14:textId="47332142" w:rsidR="00D91F76" w:rsidRPr="00F1209B" w:rsidRDefault="00F1209B" w:rsidP="00D91F76">
            <w:pPr>
              <w:rPr>
                <w:rFonts w:cs="Times New Roman"/>
                <w:sz w:val="20"/>
                <w:szCs w:val="20"/>
              </w:rPr>
            </w:pPr>
            <w:r w:rsidRPr="00F1209B">
              <w:rPr>
                <w:rFonts w:cs="Times New Roman"/>
                <w:sz w:val="20"/>
                <w:szCs w:val="20"/>
              </w:rPr>
              <w:t xml:space="preserve">.  </w:t>
            </w:r>
          </w:p>
        </w:tc>
      </w:tr>
      <w:tr w:rsidR="00D91F76" w:rsidRPr="00D91F76" w14:paraId="18C5EB8D" w14:textId="77777777" w:rsidTr="00A223DF">
        <w:trPr>
          <w:trHeight w:val="620"/>
        </w:trPr>
        <w:tc>
          <w:tcPr>
            <w:tcW w:w="1897" w:type="dxa"/>
          </w:tcPr>
          <w:p w14:paraId="773C524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602DE73A"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993" w:type="dxa"/>
          </w:tcPr>
          <w:p w14:paraId="5C0C902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2"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6902500D" w14:textId="77777777" w:rsidR="00D91F76" w:rsidRPr="00D91F76" w:rsidRDefault="00D91F76" w:rsidP="00D91F76">
            <w:pPr>
              <w:rPr>
                <w:rFonts w:eastAsia="Times New Roman" w:cs="Times New Roman"/>
                <w:i/>
                <w:szCs w:val="20"/>
              </w:rPr>
            </w:pPr>
          </w:p>
        </w:tc>
      </w:tr>
      <w:tr w:rsidR="00D91F76" w:rsidRPr="00D91F76" w14:paraId="128D9580" w14:textId="77777777" w:rsidTr="00A223DF">
        <w:trPr>
          <w:trHeight w:val="656"/>
        </w:trPr>
        <w:tc>
          <w:tcPr>
            <w:tcW w:w="1897" w:type="dxa"/>
          </w:tcPr>
          <w:p w14:paraId="7BEA381E"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49</w:t>
            </w:r>
          </w:p>
          <w:p w14:paraId="6377C411"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993" w:type="dxa"/>
          </w:tcPr>
          <w:p w14:paraId="04A9B30B"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3"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7D4671ED" w14:textId="77777777" w:rsidR="00D91F76" w:rsidRPr="00D91F76" w:rsidRDefault="00D91F76" w:rsidP="00D91F76">
            <w:pPr>
              <w:rPr>
                <w:rFonts w:eastAsia="Times New Roman" w:cs="Times New Roman"/>
                <w:i/>
                <w:szCs w:val="20"/>
              </w:rPr>
            </w:pPr>
          </w:p>
        </w:tc>
      </w:tr>
      <w:tr w:rsidR="00D91F76" w:rsidRPr="00D91F76" w14:paraId="2D785F4B" w14:textId="77777777" w:rsidTr="00A223DF">
        <w:trPr>
          <w:trHeight w:val="620"/>
        </w:trPr>
        <w:tc>
          <w:tcPr>
            <w:tcW w:w="1897" w:type="dxa"/>
          </w:tcPr>
          <w:p w14:paraId="5CAD017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741E8513"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993" w:type="dxa"/>
          </w:tcPr>
          <w:p w14:paraId="51E42F59"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4"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39F95681" w14:textId="77777777" w:rsidR="00D91F76" w:rsidRPr="00D91F76" w:rsidRDefault="00D91F76" w:rsidP="00D91F76">
            <w:pPr>
              <w:rPr>
                <w:rFonts w:eastAsia="Times New Roman" w:cs="Times New Roman"/>
                <w:i/>
                <w:szCs w:val="20"/>
              </w:rPr>
            </w:pPr>
          </w:p>
        </w:tc>
      </w:tr>
      <w:tr w:rsidR="00D91F76" w:rsidRPr="00D91F76" w14:paraId="3913B30C" w14:textId="77777777" w:rsidTr="00A223DF">
        <w:trPr>
          <w:trHeight w:val="800"/>
        </w:trPr>
        <w:tc>
          <w:tcPr>
            <w:tcW w:w="1897" w:type="dxa"/>
          </w:tcPr>
          <w:p w14:paraId="7DEC7E3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74B2BFC5"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993" w:type="dxa"/>
          </w:tcPr>
          <w:p w14:paraId="0873E6F9"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10"/>
                  <w:enabled/>
                  <w:calcOnExit w:val="0"/>
                  <w:textInput/>
                </w:ffData>
              </w:fldChar>
            </w:r>
            <w:bookmarkStart w:id="5" w:name="Text10"/>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6170A26A" w14:textId="77777777" w:rsidR="00D91F76" w:rsidRPr="00D91F76" w:rsidRDefault="00D91F76" w:rsidP="00D91F76">
            <w:pPr>
              <w:rPr>
                <w:rFonts w:eastAsia="Times New Roman" w:cs="Times New Roman"/>
                <w:i/>
                <w:szCs w:val="20"/>
              </w:rPr>
            </w:pPr>
          </w:p>
        </w:tc>
      </w:tr>
    </w:tbl>
    <w:p w14:paraId="43C89479" w14:textId="77777777" w:rsidR="00D91F76" w:rsidRPr="00D91F76" w:rsidRDefault="00D91F76" w:rsidP="00D91F76">
      <w:pPr>
        <w:keepNext/>
        <w:jc w:val="center"/>
        <w:outlineLvl w:val="3"/>
        <w:rPr>
          <w:rFonts w:eastAsia="Times New Roman" w:cs="Times New Roman"/>
          <w:szCs w:val="20"/>
        </w:rPr>
      </w:pPr>
    </w:p>
    <w:p w14:paraId="00F4B9E2" w14:textId="77777777" w:rsidR="00F835A5" w:rsidRDefault="00F835A5"/>
    <w:sectPr w:rsidR="00F835A5" w:rsidSect="00D91F7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33942" w14:textId="77777777" w:rsidR="00403940" w:rsidRDefault="00403940" w:rsidP="00531B52">
      <w:r>
        <w:separator/>
      </w:r>
    </w:p>
  </w:endnote>
  <w:endnote w:type="continuationSeparator" w:id="0">
    <w:p w14:paraId="58593CBA" w14:textId="77777777" w:rsidR="00403940" w:rsidRDefault="0040394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1DEE8" w14:textId="77777777"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AA9B" w14:textId="77777777"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C87A" w14:textId="77777777"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7A438" w14:textId="77777777" w:rsidR="00403940" w:rsidRDefault="00403940" w:rsidP="00531B52">
      <w:r>
        <w:separator/>
      </w:r>
    </w:p>
  </w:footnote>
  <w:footnote w:type="continuationSeparator" w:id="0">
    <w:p w14:paraId="4D44D1DF" w14:textId="77777777" w:rsidR="00403940" w:rsidRDefault="00403940"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95B" w14:textId="77777777"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6EEB" w14:textId="77777777"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3713"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76"/>
    <w:rsid w:val="00001403"/>
    <w:rsid w:val="00012268"/>
    <w:rsid w:val="000231D7"/>
    <w:rsid w:val="00041BAB"/>
    <w:rsid w:val="000962D3"/>
    <w:rsid w:val="000C7E16"/>
    <w:rsid w:val="000D0C04"/>
    <w:rsid w:val="000E5A52"/>
    <w:rsid w:val="00105619"/>
    <w:rsid w:val="00115503"/>
    <w:rsid w:val="00125D22"/>
    <w:rsid w:val="00151E43"/>
    <w:rsid w:val="001575D7"/>
    <w:rsid w:val="001914F5"/>
    <w:rsid w:val="00192CC7"/>
    <w:rsid w:val="001E223F"/>
    <w:rsid w:val="00207EAE"/>
    <w:rsid w:val="00246EB4"/>
    <w:rsid w:val="00276286"/>
    <w:rsid w:val="00292569"/>
    <w:rsid w:val="002B0193"/>
    <w:rsid w:val="002C1C26"/>
    <w:rsid w:val="002C4637"/>
    <w:rsid w:val="002C52BF"/>
    <w:rsid w:val="002E4780"/>
    <w:rsid w:val="0030308C"/>
    <w:rsid w:val="00311372"/>
    <w:rsid w:val="0032483F"/>
    <w:rsid w:val="0033755E"/>
    <w:rsid w:val="00350B05"/>
    <w:rsid w:val="00382A33"/>
    <w:rsid w:val="00383DFA"/>
    <w:rsid w:val="003A5347"/>
    <w:rsid w:val="00403940"/>
    <w:rsid w:val="00470AF5"/>
    <w:rsid w:val="004B492F"/>
    <w:rsid w:val="004B644A"/>
    <w:rsid w:val="004D34C0"/>
    <w:rsid w:val="004E0CEA"/>
    <w:rsid w:val="005044FD"/>
    <w:rsid w:val="00511E6B"/>
    <w:rsid w:val="005153B2"/>
    <w:rsid w:val="00531B52"/>
    <w:rsid w:val="0056165E"/>
    <w:rsid w:val="005B07FD"/>
    <w:rsid w:val="005E7274"/>
    <w:rsid w:val="006054A5"/>
    <w:rsid w:val="00605D36"/>
    <w:rsid w:val="006111C4"/>
    <w:rsid w:val="00682E46"/>
    <w:rsid w:val="006B51E5"/>
    <w:rsid w:val="006C30C6"/>
    <w:rsid w:val="006D11CD"/>
    <w:rsid w:val="006D222D"/>
    <w:rsid w:val="006F1F4B"/>
    <w:rsid w:val="006F54BE"/>
    <w:rsid w:val="00746595"/>
    <w:rsid w:val="007506AB"/>
    <w:rsid w:val="007B0A3E"/>
    <w:rsid w:val="007C236E"/>
    <w:rsid w:val="007D5417"/>
    <w:rsid w:val="007E1107"/>
    <w:rsid w:val="007E41CE"/>
    <w:rsid w:val="008205EC"/>
    <w:rsid w:val="00825C69"/>
    <w:rsid w:val="00872BA1"/>
    <w:rsid w:val="008B736C"/>
    <w:rsid w:val="008E6F43"/>
    <w:rsid w:val="008F1BAB"/>
    <w:rsid w:val="009029A2"/>
    <w:rsid w:val="009223AD"/>
    <w:rsid w:val="009349B9"/>
    <w:rsid w:val="009610DC"/>
    <w:rsid w:val="0096198E"/>
    <w:rsid w:val="00971AC1"/>
    <w:rsid w:val="00997EA7"/>
    <w:rsid w:val="009A58BE"/>
    <w:rsid w:val="009B1571"/>
    <w:rsid w:val="009D6FA9"/>
    <w:rsid w:val="00A179FA"/>
    <w:rsid w:val="00A223DF"/>
    <w:rsid w:val="00A327EC"/>
    <w:rsid w:val="00A4236E"/>
    <w:rsid w:val="00A66A8C"/>
    <w:rsid w:val="00A72B86"/>
    <w:rsid w:val="00A86595"/>
    <w:rsid w:val="00AA0383"/>
    <w:rsid w:val="00AA194D"/>
    <w:rsid w:val="00AB270D"/>
    <w:rsid w:val="00AC5B50"/>
    <w:rsid w:val="00AF2746"/>
    <w:rsid w:val="00B07106"/>
    <w:rsid w:val="00B403C5"/>
    <w:rsid w:val="00B54E69"/>
    <w:rsid w:val="00B61613"/>
    <w:rsid w:val="00BE5DCB"/>
    <w:rsid w:val="00C21A1C"/>
    <w:rsid w:val="00C5276E"/>
    <w:rsid w:val="00C612D7"/>
    <w:rsid w:val="00C62349"/>
    <w:rsid w:val="00C72DA7"/>
    <w:rsid w:val="00C77F3E"/>
    <w:rsid w:val="00CF2405"/>
    <w:rsid w:val="00D14465"/>
    <w:rsid w:val="00D14D79"/>
    <w:rsid w:val="00D91F76"/>
    <w:rsid w:val="00DB5C02"/>
    <w:rsid w:val="00DE5B6E"/>
    <w:rsid w:val="00DF5C1F"/>
    <w:rsid w:val="00E3699E"/>
    <w:rsid w:val="00EA083C"/>
    <w:rsid w:val="00EB0AA5"/>
    <w:rsid w:val="00EB62CD"/>
    <w:rsid w:val="00EE48BA"/>
    <w:rsid w:val="00EF7CF8"/>
    <w:rsid w:val="00F072C3"/>
    <w:rsid w:val="00F1209B"/>
    <w:rsid w:val="00F221BC"/>
    <w:rsid w:val="00F23672"/>
    <w:rsid w:val="00F23B32"/>
    <w:rsid w:val="00F372DB"/>
    <w:rsid w:val="00F57FD5"/>
    <w:rsid w:val="00F835A5"/>
    <w:rsid w:val="00F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9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rsid w:val="001575D7"/>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4236E"/>
    <w:rPr>
      <w:color w:val="0000FF" w:themeColor="hyperlink"/>
      <w:u w:val="single"/>
    </w:rPr>
  </w:style>
  <w:style w:type="table" w:styleId="TableGrid">
    <w:name w:val="Table Grid"/>
    <w:basedOn w:val="TableNormal"/>
    <w:uiPriority w:val="59"/>
    <w:unhideWhenUsed/>
    <w:rsid w:val="00F2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9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rsid w:val="001575D7"/>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A4236E"/>
    <w:rPr>
      <w:color w:val="0000FF" w:themeColor="hyperlink"/>
      <w:u w:val="single"/>
    </w:rPr>
  </w:style>
  <w:style w:type="table" w:styleId="TableGrid">
    <w:name w:val="Table Grid"/>
    <w:basedOn w:val="TableNormal"/>
    <w:uiPriority w:val="59"/>
    <w:unhideWhenUsed/>
    <w:rsid w:val="00F22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5">
      <w:bodyDiv w:val="1"/>
      <w:marLeft w:val="0"/>
      <w:marRight w:val="0"/>
      <w:marTop w:val="0"/>
      <w:marBottom w:val="0"/>
      <w:divBdr>
        <w:top w:val="none" w:sz="0" w:space="0" w:color="auto"/>
        <w:left w:val="none" w:sz="0" w:space="0" w:color="auto"/>
        <w:bottom w:val="none" w:sz="0" w:space="0" w:color="auto"/>
        <w:right w:val="none" w:sz="0" w:space="0" w:color="auto"/>
      </w:divBdr>
    </w:div>
    <w:div w:id="144856837">
      <w:bodyDiv w:val="1"/>
      <w:marLeft w:val="0"/>
      <w:marRight w:val="0"/>
      <w:marTop w:val="0"/>
      <w:marBottom w:val="0"/>
      <w:divBdr>
        <w:top w:val="none" w:sz="0" w:space="0" w:color="auto"/>
        <w:left w:val="none" w:sz="0" w:space="0" w:color="auto"/>
        <w:bottom w:val="none" w:sz="0" w:space="0" w:color="auto"/>
        <w:right w:val="none" w:sz="0" w:space="0" w:color="auto"/>
      </w:divBdr>
    </w:div>
    <w:div w:id="236399734">
      <w:bodyDiv w:val="1"/>
      <w:marLeft w:val="0"/>
      <w:marRight w:val="0"/>
      <w:marTop w:val="0"/>
      <w:marBottom w:val="0"/>
      <w:divBdr>
        <w:top w:val="none" w:sz="0" w:space="0" w:color="auto"/>
        <w:left w:val="none" w:sz="0" w:space="0" w:color="auto"/>
        <w:bottom w:val="none" w:sz="0" w:space="0" w:color="auto"/>
        <w:right w:val="none" w:sz="0" w:space="0" w:color="auto"/>
      </w:divBdr>
    </w:div>
    <w:div w:id="265966529">
      <w:bodyDiv w:val="1"/>
      <w:marLeft w:val="0"/>
      <w:marRight w:val="0"/>
      <w:marTop w:val="0"/>
      <w:marBottom w:val="0"/>
      <w:divBdr>
        <w:top w:val="none" w:sz="0" w:space="0" w:color="auto"/>
        <w:left w:val="none" w:sz="0" w:space="0" w:color="auto"/>
        <w:bottom w:val="none" w:sz="0" w:space="0" w:color="auto"/>
        <w:right w:val="none" w:sz="0" w:space="0" w:color="auto"/>
      </w:divBdr>
    </w:div>
    <w:div w:id="303462204">
      <w:bodyDiv w:val="1"/>
      <w:marLeft w:val="0"/>
      <w:marRight w:val="0"/>
      <w:marTop w:val="0"/>
      <w:marBottom w:val="0"/>
      <w:divBdr>
        <w:top w:val="none" w:sz="0" w:space="0" w:color="auto"/>
        <w:left w:val="none" w:sz="0" w:space="0" w:color="auto"/>
        <w:bottom w:val="none" w:sz="0" w:space="0" w:color="auto"/>
        <w:right w:val="none" w:sz="0" w:space="0" w:color="auto"/>
      </w:divBdr>
    </w:div>
    <w:div w:id="321667041">
      <w:bodyDiv w:val="1"/>
      <w:marLeft w:val="0"/>
      <w:marRight w:val="0"/>
      <w:marTop w:val="0"/>
      <w:marBottom w:val="0"/>
      <w:divBdr>
        <w:top w:val="none" w:sz="0" w:space="0" w:color="auto"/>
        <w:left w:val="none" w:sz="0" w:space="0" w:color="auto"/>
        <w:bottom w:val="none" w:sz="0" w:space="0" w:color="auto"/>
        <w:right w:val="none" w:sz="0" w:space="0" w:color="auto"/>
      </w:divBdr>
    </w:div>
    <w:div w:id="324167219">
      <w:bodyDiv w:val="1"/>
      <w:marLeft w:val="0"/>
      <w:marRight w:val="0"/>
      <w:marTop w:val="0"/>
      <w:marBottom w:val="0"/>
      <w:divBdr>
        <w:top w:val="none" w:sz="0" w:space="0" w:color="auto"/>
        <w:left w:val="none" w:sz="0" w:space="0" w:color="auto"/>
        <w:bottom w:val="none" w:sz="0" w:space="0" w:color="auto"/>
        <w:right w:val="none" w:sz="0" w:space="0" w:color="auto"/>
      </w:divBdr>
    </w:div>
    <w:div w:id="342561542">
      <w:bodyDiv w:val="1"/>
      <w:marLeft w:val="0"/>
      <w:marRight w:val="0"/>
      <w:marTop w:val="0"/>
      <w:marBottom w:val="0"/>
      <w:divBdr>
        <w:top w:val="none" w:sz="0" w:space="0" w:color="auto"/>
        <w:left w:val="none" w:sz="0" w:space="0" w:color="auto"/>
        <w:bottom w:val="none" w:sz="0" w:space="0" w:color="auto"/>
        <w:right w:val="none" w:sz="0" w:space="0" w:color="auto"/>
      </w:divBdr>
    </w:div>
    <w:div w:id="394165350">
      <w:bodyDiv w:val="1"/>
      <w:marLeft w:val="0"/>
      <w:marRight w:val="0"/>
      <w:marTop w:val="0"/>
      <w:marBottom w:val="0"/>
      <w:divBdr>
        <w:top w:val="none" w:sz="0" w:space="0" w:color="auto"/>
        <w:left w:val="none" w:sz="0" w:space="0" w:color="auto"/>
        <w:bottom w:val="none" w:sz="0" w:space="0" w:color="auto"/>
        <w:right w:val="none" w:sz="0" w:space="0" w:color="auto"/>
      </w:divBdr>
    </w:div>
    <w:div w:id="421799929">
      <w:bodyDiv w:val="1"/>
      <w:marLeft w:val="0"/>
      <w:marRight w:val="0"/>
      <w:marTop w:val="0"/>
      <w:marBottom w:val="0"/>
      <w:divBdr>
        <w:top w:val="none" w:sz="0" w:space="0" w:color="auto"/>
        <w:left w:val="none" w:sz="0" w:space="0" w:color="auto"/>
        <w:bottom w:val="none" w:sz="0" w:space="0" w:color="auto"/>
        <w:right w:val="none" w:sz="0" w:space="0" w:color="auto"/>
      </w:divBdr>
    </w:div>
    <w:div w:id="451441345">
      <w:bodyDiv w:val="1"/>
      <w:marLeft w:val="0"/>
      <w:marRight w:val="0"/>
      <w:marTop w:val="0"/>
      <w:marBottom w:val="0"/>
      <w:divBdr>
        <w:top w:val="none" w:sz="0" w:space="0" w:color="auto"/>
        <w:left w:val="none" w:sz="0" w:space="0" w:color="auto"/>
        <w:bottom w:val="none" w:sz="0" w:space="0" w:color="auto"/>
        <w:right w:val="none" w:sz="0" w:space="0" w:color="auto"/>
      </w:divBdr>
    </w:div>
    <w:div w:id="538517934">
      <w:bodyDiv w:val="1"/>
      <w:marLeft w:val="0"/>
      <w:marRight w:val="0"/>
      <w:marTop w:val="0"/>
      <w:marBottom w:val="0"/>
      <w:divBdr>
        <w:top w:val="none" w:sz="0" w:space="0" w:color="auto"/>
        <w:left w:val="none" w:sz="0" w:space="0" w:color="auto"/>
        <w:bottom w:val="none" w:sz="0" w:space="0" w:color="auto"/>
        <w:right w:val="none" w:sz="0" w:space="0" w:color="auto"/>
      </w:divBdr>
    </w:div>
    <w:div w:id="557742519">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623195176">
      <w:bodyDiv w:val="1"/>
      <w:marLeft w:val="0"/>
      <w:marRight w:val="0"/>
      <w:marTop w:val="0"/>
      <w:marBottom w:val="0"/>
      <w:divBdr>
        <w:top w:val="none" w:sz="0" w:space="0" w:color="auto"/>
        <w:left w:val="none" w:sz="0" w:space="0" w:color="auto"/>
        <w:bottom w:val="none" w:sz="0" w:space="0" w:color="auto"/>
        <w:right w:val="none" w:sz="0" w:space="0" w:color="auto"/>
      </w:divBdr>
    </w:div>
    <w:div w:id="631980187">
      <w:bodyDiv w:val="1"/>
      <w:marLeft w:val="0"/>
      <w:marRight w:val="0"/>
      <w:marTop w:val="0"/>
      <w:marBottom w:val="0"/>
      <w:divBdr>
        <w:top w:val="none" w:sz="0" w:space="0" w:color="auto"/>
        <w:left w:val="none" w:sz="0" w:space="0" w:color="auto"/>
        <w:bottom w:val="none" w:sz="0" w:space="0" w:color="auto"/>
        <w:right w:val="none" w:sz="0" w:space="0" w:color="auto"/>
      </w:divBdr>
    </w:div>
    <w:div w:id="747188134">
      <w:bodyDiv w:val="1"/>
      <w:marLeft w:val="0"/>
      <w:marRight w:val="0"/>
      <w:marTop w:val="0"/>
      <w:marBottom w:val="0"/>
      <w:divBdr>
        <w:top w:val="none" w:sz="0" w:space="0" w:color="auto"/>
        <w:left w:val="none" w:sz="0" w:space="0" w:color="auto"/>
        <w:bottom w:val="none" w:sz="0" w:space="0" w:color="auto"/>
        <w:right w:val="none" w:sz="0" w:space="0" w:color="auto"/>
      </w:divBdr>
    </w:div>
    <w:div w:id="777025900">
      <w:bodyDiv w:val="1"/>
      <w:marLeft w:val="0"/>
      <w:marRight w:val="0"/>
      <w:marTop w:val="0"/>
      <w:marBottom w:val="0"/>
      <w:divBdr>
        <w:top w:val="none" w:sz="0" w:space="0" w:color="auto"/>
        <w:left w:val="none" w:sz="0" w:space="0" w:color="auto"/>
        <w:bottom w:val="none" w:sz="0" w:space="0" w:color="auto"/>
        <w:right w:val="none" w:sz="0" w:space="0" w:color="auto"/>
      </w:divBdr>
    </w:div>
    <w:div w:id="888760634">
      <w:bodyDiv w:val="1"/>
      <w:marLeft w:val="0"/>
      <w:marRight w:val="0"/>
      <w:marTop w:val="0"/>
      <w:marBottom w:val="0"/>
      <w:divBdr>
        <w:top w:val="none" w:sz="0" w:space="0" w:color="auto"/>
        <w:left w:val="none" w:sz="0" w:space="0" w:color="auto"/>
        <w:bottom w:val="none" w:sz="0" w:space="0" w:color="auto"/>
        <w:right w:val="none" w:sz="0" w:space="0" w:color="auto"/>
      </w:divBdr>
    </w:div>
    <w:div w:id="929393070">
      <w:bodyDiv w:val="1"/>
      <w:marLeft w:val="0"/>
      <w:marRight w:val="0"/>
      <w:marTop w:val="0"/>
      <w:marBottom w:val="0"/>
      <w:divBdr>
        <w:top w:val="none" w:sz="0" w:space="0" w:color="auto"/>
        <w:left w:val="none" w:sz="0" w:space="0" w:color="auto"/>
        <w:bottom w:val="none" w:sz="0" w:space="0" w:color="auto"/>
        <w:right w:val="none" w:sz="0" w:space="0" w:color="auto"/>
      </w:divBdr>
    </w:div>
    <w:div w:id="975061717">
      <w:bodyDiv w:val="1"/>
      <w:marLeft w:val="0"/>
      <w:marRight w:val="0"/>
      <w:marTop w:val="0"/>
      <w:marBottom w:val="0"/>
      <w:divBdr>
        <w:top w:val="none" w:sz="0" w:space="0" w:color="auto"/>
        <w:left w:val="none" w:sz="0" w:space="0" w:color="auto"/>
        <w:bottom w:val="none" w:sz="0" w:space="0" w:color="auto"/>
        <w:right w:val="none" w:sz="0" w:space="0" w:color="auto"/>
      </w:divBdr>
    </w:div>
    <w:div w:id="981227787">
      <w:bodyDiv w:val="1"/>
      <w:marLeft w:val="0"/>
      <w:marRight w:val="0"/>
      <w:marTop w:val="0"/>
      <w:marBottom w:val="0"/>
      <w:divBdr>
        <w:top w:val="none" w:sz="0" w:space="0" w:color="auto"/>
        <w:left w:val="none" w:sz="0" w:space="0" w:color="auto"/>
        <w:bottom w:val="none" w:sz="0" w:space="0" w:color="auto"/>
        <w:right w:val="none" w:sz="0" w:space="0" w:color="auto"/>
      </w:divBdr>
    </w:div>
    <w:div w:id="1018117394">
      <w:bodyDiv w:val="1"/>
      <w:marLeft w:val="0"/>
      <w:marRight w:val="0"/>
      <w:marTop w:val="0"/>
      <w:marBottom w:val="0"/>
      <w:divBdr>
        <w:top w:val="none" w:sz="0" w:space="0" w:color="auto"/>
        <w:left w:val="none" w:sz="0" w:space="0" w:color="auto"/>
        <w:bottom w:val="none" w:sz="0" w:space="0" w:color="auto"/>
        <w:right w:val="none" w:sz="0" w:space="0" w:color="auto"/>
      </w:divBdr>
    </w:div>
    <w:div w:id="1077556816">
      <w:bodyDiv w:val="1"/>
      <w:marLeft w:val="0"/>
      <w:marRight w:val="0"/>
      <w:marTop w:val="0"/>
      <w:marBottom w:val="0"/>
      <w:divBdr>
        <w:top w:val="none" w:sz="0" w:space="0" w:color="auto"/>
        <w:left w:val="none" w:sz="0" w:space="0" w:color="auto"/>
        <w:bottom w:val="none" w:sz="0" w:space="0" w:color="auto"/>
        <w:right w:val="none" w:sz="0" w:space="0" w:color="auto"/>
      </w:divBdr>
    </w:div>
    <w:div w:id="1080559724">
      <w:bodyDiv w:val="1"/>
      <w:marLeft w:val="0"/>
      <w:marRight w:val="0"/>
      <w:marTop w:val="0"/>
      <w:marBottom w:val="0"/>
      <w:divBdr>
        <w:top w:val="none" w:sz="0" w:space="0" w:color="auto"/>
        <w:left w:val="none" w:sz="0" w:space="0" w:color="auto"/>
        <w:bottom w:val="none" w:sz="0" w:space="0" w:color="auto"/>
        <w:right w:val="none" w:sz="0" w:space="0" w:color="auto"/>
      </w:divBdr>
    </w:div>
    <w:div w:id="1126853217">
      <w:bodyDiv w:val="1"/>
      <w:marLeft w:val="0"/>
      <w:marRight w:val="0"/>
      <w:marTop w:val="0"/>
      <w:marBottom w:val="0"/>
      <w:divBdr>
        <w:top w:val="none" w:sz="0" w:space="0" w:color="auto"/>
        <w:left w:val="none" w:sz="0" w:space="0" w:color="auto"/>
        <w:bottom w:val="none" w:sz="0" w:space="0" w:color="auto"/>
        <w:right w:val="none" w:sz="0" w:space="0" w:color="auto"/>
      </w:divBdr>
    </w:div>
    <w:div w:id="1141918496">
      <w:bodyDiv w:val="1"/>
      <w:marLeft w:val="0"/>
      <w:marRight w:val="0"/>
      <w:marTop w:val="0"/>
      <w:marBottom w:val="0"/>
      <w:divBdr>
        <w:top w:val="none" w:sz="0" w:space="0" w:color="auto"/>
        <w:left w:val="none" w:sz="0" w:space="0" w:color="auto"/>
        <w:bottom w:val="none" w:sz="0" w:space="0" w:color="auto"/>
        <w:right w:val="none" w:sz="0" w:space="0" w:color="auto"/>
      </w:divBdr>
    </w:div>
    <w:div w:id="1159619247">
      <w:bodyDiv w:val="1"/>
      <w:marLeft w:val="0"/>
      <w:marRight w:val="0"/>
      <w:marTop w:val="0"/>
      <w:marBottom w:val="0"/>
      <w:divBdr>
        <w:top w:val="none" w:sz="0" w:space="0" w:color="auto"/>
        <w:left w:val="none" w:sz="0" w:space="0" w:color="auto"/>
        <w:bottom w:val="none" w:sz="0" w:space="0" w:color="auto"/>
        <w:right w:val="none" w:sz="0" w:space="0" w:color="auto"/>
      </w:divBdr>
    </w:div>
    <w:div w:id="1229421926">
      <w:bodyDiv w:val="1"/>
      <w:marLeft w:val="0"/>
      <w:marRight w:val="0"/>
      <w:marTop w:val="0"/>
      <w:marBottom w:val="0"/>
      <w:divBdr>
        <w:top w:val="none" w:sz="0" w:space="0" w:color="auto"/>
        <w:left w:val="none" w:sz="0" w:space="0" w:color="auto"/>
        <w:bottom w:val="none" w:sz="0" w:space="0" w:color="auto"/>
        <w:right w:val="none" w:sz="0" w:space="0" w:color="auto"/>
      </w:divBdr>
    </w:div>
    <w:div w:id="1248073385">
      <w:bodyDiv w:val="1"/>
      <w:marLeft w:val="0"/>
      <w:marRight w:val="0"/>
      <w:marTop w:val="0"/>
      <w:marBottom w:val="0"/>
      <w:divBdr>
        <w:top w:val="none" w:sz="0" w:space="0" w:color="auto"/>
        <w:left w:val="none" w:sz="0" w:space="0" w:color="auto"/>
        <w:bottom w:val="none" w:sz="0" w:space="0" w:color="auto"/>
        <w:right w:val="none" w:sz="0" w:space="0" w:color="auto"/>
      </w:divBdr>
    </w:div>
    <w:div w:id="1303581568">
      <w:bodyDiv w:val="1"/>
      <w:marLeft w:val="0"/>
      <w:marRight w:val="0"/>
      <w:marTop w:val="0"/>
      <w:marBottom w:val="0"/>
      <w:divBdr>
        <w:top w:val="none" w:sz="0" w:space="0" w:color="auto"/>
        <w:left w:val="none" w:sz="0" w:space="0" w:color="auto"/>
        <w:bottom w:val="none" w:sz="0" w:space="0" w:color="auto"/>
        <w:right w:val="none" w:sz="0" w:space="0" w:color="auto"/>
      </w:divBdr>
    </w:div>
    <w:div w:id="1357347229">
      <w:bodyDiv w:val="1"/>
      <w:marLeft w:val="0"/>
      <w:marRight w:val="0"/>
      <w:marTop w:val="0"/>
      <w:marBottom w:val="0"/>
      <w:divBdr>
        <w:top w:val="none" w:sz="0" w:space="0" w:color="auto"/>
        <w:left w:val="none" w:sz="0" w:space="0" w:color="auto"/>
        <w:bottom w:val="none" w:sz="0" w:space="0" w:color="auto"/>
        <w:right w:val="none" w:sz="0" w:space="0" w:color="auto"/>
      </w:divBdr>
    </w:div>
    <w:div w:id="1385908573">
      <w:bodyDiv w:val="1"/>
      <w:marLeft w:val="0"/>
      <w:marRight w:val="0"/>
      <w:marTop w:val="0"/>
      <w:marBottom w:val="0"/>
      <w:divBdr>
        <w:top w:val="none" w:sz="0" w:space="0" w:color="auto"/>
        <w:left w:val="none" w:sz="0" w:space="0" w:color="auto"/>
        <w:bottom w:val="none" w:sz="0" w:space="0" w:color="auto"/>
        <w:right w:val="none" w:sz="0" w:space="0" w:color="auto"/>
      </w:divBdr>
    </w:div>
    <w:div w:id="1394960500">
      <w:bodyDiv w:val="1"/>
      <w:marLeft w:val="0"/>
      <w:marRight w:val="0"/>
      <w:marTop w:val="0"/>
      <w:marBottom w:val="0"/>
      <w:divBdr>
        <w:top w:val="none" w:sz="0" w:space="0" w:color="auto"/>
        <w:left w:val="none" w:sz="0" w:space="0" w:color="auto"/>
        <w:bottom w:val="none" w:sz="0" w:space="0" w:color="auto"/>
        <w:right w:val="none" w:sz="0" w:space="0" w:color="auto"/>
      </w:divBdr>
    </w:div>
    <w:div w:id="1469132128">
      <w:bodyDiv w:val="1"/>
      <w:marLeft w:val="0"/>
      <w:marRight w:val="0"/>
      <w:marTop w:val="0"/>
      <w:marBottom w:val="0"/>
      <w:divBdr>
        <w:top w:val="none" w:sz="0" w:space="0" w:color="auto"/>
        <w:left w:val="none" w:sz="0" w:space="0" w:color="auto"/>
        <w:bottom w:val="none" w:sz="0" w:space="0" w:color="auto"/>
        <w:right w:val="none" w:sz="0" w:space="0" w:color="auto"/>
      </w:divBdr>
    </w:div>
    <w:div w:id="1487285255">
      <w:bodyDiv w:val="1"/>
      <w:marLeft w:val="0"/>
      <w:marRight w:val="0"/>
      <w:marTop w:val="0"/>
      <w:marBottom w:val="0"/>
      <w:divBdr>
        <w:top w:val="none" w:sz="0" w:space="0" w:color="auto"/>
        <w:left w:val="none" w:sz="0" w:space="0" w:color="auto"/>
        <w:bottom w:val="none" w:sz="0" w:space="0" w:color="auto"/>
        <w:right w:val="none" w:sz="0" w:space="0" w:color="auto"/>
      </w:divBdr>
    </w:div>
    <w:div w:id="1537934524">
      <w:bodyDiv w:val="1"/>
      <w:marLeft w:val="0"/>
      <w:marRight w:val="0"/>
      <w:marTop w:val="0"/>
      <w:marBottom w:val="0"/>
      <w:divBdr>
        <w:top w:val="none" w:sz="0" w:space="0" w:color="auto"/>
        <w:left w:val="none" w:sz="0" w:space="0" w:color="auto"/>
        <w:bottom w:val="none" w:sz="0" w:space="0" w:color="auto"/>
        <w:right w:val="none" w:sz="0" w:space="0" w:color="auto"/>
      </w:divBdr>
    </w:div>
    <w:div w:id="1550264975">
      <w:bodyDiv w:val="1"/>
      <w:marLeft w:val="0"/>
      <w:marRight w:val="0"/>
      <w:marTop w:val="0"/>
      <w:marBottom w:val="0"/>
      <w:divBdr>
        <w:top w:val="none" w:sz="0" w:space="0" w:color="auto"/>
        <w:left w:val="none" w:sz="0" w:space="0" w:color="auto"/>
        <w:bottom w:val="none" w:sz="0" w:space="0" w:color="auto"/>
        <w:right w:val="none" w:sz="0" w:space="0" w:color="auto"/>
      </w:divBdr>
    </w:div>
    <w:div w:id="1551264256">
      <w:bodyDiv w:val="1"/>
      <w:marLeft w:val="0"/>
      <w:marRight w:val="0"/>
      <w:marTop w:val="0"/>
      <w:marBottom w:val="0"/>
      <w:divBdr>
        <w:top w:val="none" w:sz="0" w:space="0" w:color="auto"/>
        <w:left w:val="none" w:sz="0" w:space="0" w:color="auto"/>
        <w:bottom w:val="none" w:sz="0" w:space="0" w:color="auto"/>
        <w:right w:val="none" w:sz="0" w:space="0" w:color="auto"/>
      </w:divBdr>
    </w:div>
    <w:div w:id="1708947976">
      <w:bodyDiv w:val="1"/>
      <w:marLeft w:val="0"/>
      <w:marRight w:val="0"/>
      <w:marTop w:val="0"/>
      <w:marBottom w:val="0"/>
      <w:divBdr>
        <w:top w:val="none" w:sz="0" w:space="0" w:color="auto"/>
        <w:left w:val="none" w:sz="0" w:space="0" w:color="auto"/>
        <w:bottom w:val="none" w:sz="0" w:space="0" w:color="auto"/>
        <w:right w:val="none" w:sz="0" w:space="0" w:color="auto"/>
      </w:divBdr>
    </w:div>
    <w:div w:id="1726683420">
      <w:bodyDiv w:val="1"/>
      <w:marLeft w:val="0"/>
      <w:marRight w:val="0"/>
      <w:marTop w:val="0"/>
      <w:marBottom w:val="0"/>
      <w:divBdr>
        <w:top w:val="none" w:sz="0" w:space="0" w:color="auto"/>
        <w:left w:val="none" w:sz="0" w:space="0" w:color="auto"/>
        <w:bottom w:val="none" w:sz="0" w:space="0" w:color="auto"/>
        <w:right w:val="none" w:sz="0" w:space="0" w:color="auto"/>
      </w:divBdr>
    </w:div>
    <w:div w:id="1738942407">
      <w:bodyDiv w:val="1"/>
      <w:marLeft w:val="0"/>
      <w:marRight w:val="0"/>
      <w:marTop w:val="0"/>
      <w:marBottom w:val="0"/>
      <w:divBdr>
        <w:top w:val="none" w:sz="0" w:space="0" w:color="auto"/>
        <w:left w:val="none" w:sz="0" w:space="0" w:color="auto"/>
        <w:bottom w:val="none" w:sz="0" w:space="0" w:color="auto"/>
        <w:right w:val="none" w:sz="0" w:space="0" w:color="auto"/>
      </w:divBdr>
    </w:div>
    <w:div w:id="1746762174">
      <w:bodyDiv w:val="1"/>
      <w:marLeft w:val="0"/>
      <w:marRight w:val="0"/>
      <w:marTop w:val="0"/>
      <w:marBottom w:val="0"/>
      <w:divBdr>
        <w:top w:val="none" w:sz="0" w:space="0" w:color="auto"/>
        <w:left w:val="none" w:sz="0" w:space="0" w:color="auto"/>
        <w:bottom w:val="none" w:sz="0" w:space="0" w:color="auto"/>
        <w:right w:val="none" w:sz="0" w:space="0" w:color="auto"/>
      </w:divBdr>
    </w:div>
    <w:div w:id="1796560800">
      <w:bodyDiv w:val="1"/>
      <w:marLeft w:val="0"/>
      <w:marRight w:val="0"/>
      <w:marTop w:val="0"/>
      <w:marBottom w:val="0"/>
      <w:divBdr>
        <w:top w:val="none" w:sz="0" w:space="0" w:color="auto"/>
        <w:left w:val="none" w:sz="0" w:space="0" w:color="auto"/>
        <w:bottom w:val="none" w:sz="0" w:space="0" w:color="auto"/>
        <w:right w:val="none" w:sz="0" w:space="0" w:color="auto"/>
      </w:divBdr>
    </w:div>
    <w:div w:id="1814714827">
      <w:bodyDiv w:val="1"/>
      <w:marLeft w:val="0"/>
      <w:marRight w:val="0"/>
      <w:marTop w:val="0"/>
      <w:marBottom w:val="0"/>
      <w:divBdr>
        <w:top w:val="none" w:sz="0" w:space="0" w:color="auto"/>
        <w:left w:val="none" w:sz="0" w:space="0" w:color="auto"/>
        <w:bottom w:val="none" w:sz="0" w:space="0" w:color="auto"/>
        <w:right w:val="none" w:sz="0" w:space="0" w:color="auto"/>
      </w:divBdr>
    </w:div>
    <w:div w:id="1840347953">
      <w:bodyDiv w:val="1"/>
      <w:marLeft w:val="0"/>
      <w:marRight w:val="0"/>
      <w:marTop w:val="0"/>
      <w:marBottom w:val="0"/>
      <w:divBdr>
        <w:top w:val="none" w:sz="0" w:space="0" w:color="auto"/>
        <w:left w:val="none" w:sz="0" w:space="0" w:color="auto"/>
        <w:bottom w:val="none" w:sz="0" w:space="0" w:color="auto"/>
        <w:right w:val="none" w:sz="0" w:space="0" w:color="auto"/>
      </w:divBdr>
    </w:div>
    <w:div w:id="1866558047">
      <w:bodyDiv w:val="1"/>
      <w:marLeft w:val="0"/>
      <w:marRight w:val="0"/>
      <w:marTop w:val="0"/>
      <w:marBottom w:val="0"/>
      <w:divBdr>
        <w:top w:val="none" w:sz="0" w:space="0" w:color="auto"/>
        <w:left w:val="none" w:sz="0" w:space="0" w:color="auto"/>
        <w:bottom w:val="none" w:sz="0" w:space="0" w:color="auto"/>
        <w:right w:val="none" w:sz="0" w:space="0" w:color="auto"/>
      </w:divBdr>
    </w:div>
    <w:div w:id="1917282653">
      <w:bodyDiv w:val="1"/>
      <w:marLeft w:val="0"/>
      <w:marRight w:val="0"/>
      <w:marTop w:val="0"/>
      <w:marBottom w:val="0"/>
      <w:divBdr>
        <w:top w:val="none" w:sz="0" w:space="0" w:color="auto"/>
        <w:left w:val="none" w:sz="0" w:space="0" w:color="auto"/>
        <w:bottom w:val="none" w:sz="0" w:space="0" w:color="auto"/>
        <w:right w:val="none" w:sz="0" w:space="0" w:color="auto"/>
      </w:divBdr>
    </w:div>
    <w:div w:id="1927494692">
      <w:bodyDiv w:val="1"/>
      <w:marLeft w:val="0"/>
      <w:marRight w:val="0"/>
      <w:marTop w:val="0"/>
      <w:marBottom w:val="0"/>
      <w:divBdr>
        <w:top w:val="none" w:sz="0" w:space="0" w:color="auto"/>
        <w:left w:val="none" w:sz="0" w:space="0" w:color="auto"/>
        <w:bottom w:val="none" w:sz="0" w:space="0" w:color="auto"/>
        <w:right w:val="none" w:sz="0" w:space="0" w:color="auto"/>
      </w:divBdr>
    </w:div>
    <w:div w:id="2052226501">
      <w:bodyDiv w:val="1"/>
      <w:marLeft w:val="0"/>
      <w:marRight w:val="0"/>
      <w:marTop w:val="0"/>
      <w:marBottom w:val="0"/>
      <w:divBdr>
        <w:top w:val="none" w:sz="0" w:space="0" w:color="auto"/>
        <w:left w:val="none" w:sz="0" w:space="0" w:color="auto"/>
        <w:bottom w:val="none" w:sz="0" w:space="0" w:color="auto"/>
        <w:right w:val="none" w:sz="0" w:space="0" w:color="auto"/>
      </w:divBdr>
    </w:div>
    <w:div w:id="20753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2021-11-24T21:55:00Z</dcterms:created>
  <dcterms:modified xsi:type="dcterms:W3CDTF">2021-11-30T15:33:00Z</dcterms:modified>
</cp:coreProperties>
</file>