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5.052166934187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8467094703046"/>
        <w:gridCol w:w="3014.205457463884"/>
        <w:gridCol w:w="1725"/>
        <w:gridCol w:w="6435"/>
        <w:tblGridChange w:id="0">
          <w:tblGrid>
            <w:gridCol w:w="3280.8467094703046"/>
            <w:gridCol w:w="3014.205457463884"/>
            <w:gridCol w:w="1725"/>
            <w:gridCol w:w="643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IMPORTANT CONCEPTS YOUR STUDENT SHOULD KNOW AND ACTIVITIES TO DO AT HOME</w:t>
            </w:r>
          </w:p>
        </w:tc>
      </w:tr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9900ff"/>
                <w:sz w:val="28"/>
                <w:szCs w:val="28"/>
                <w:rtl w:val="0"/>
              </w:rPr>
              <w:t xml:space="preserve">                                                   Electricity and Magnetism Unit</w:t>
            </w:r>
          </w:p>
        </w:tc>
      </w:tr>
      <w:tr>
        <w:trPr>
          <w:trHeight w:val="560" w:hRule="atLeast"/>
        </w:trPr>
        <w:tc>
          <w:tcPr>
            <w:gridSpan w:val="4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Important Concepts Addressed in this Unit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S5P2. Obtain, evaluate, and communicate information to investigate electricity.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Obtain and combine information from multiple sources to explain the difference between naturally occurring electricity (static) and human-harnessed electricity. 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Design a complete, simple electric circuit, and explain all necessary components. 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 Plan and carry out investigations on common materials to determine if they are insulators or conductors of electricity.</w:t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S5P3. Obtain, evaluate, and communicate information about magnetism and its relationship to electricity.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Construct an argument based on experimental evidence to communicate the differences in function and purpose of an electromagnet and a magnet. (Clarification statement: Function is limited to understanding temporary and permanent magnetism.)</w:t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 Plan and carry out an investigation to observe the interaction between a magnetic field and a magnetic object. (Clarification statement: The interaction should include placing materials of various types (wood, paper, glass, metal, and rocks) and thickness between the magnet and the magnetic object.) </w:t>
            </w:r>
          </w:p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explain the difference between naturally occurring electricity (static) and human-harnessed electricity.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design a complete, simple electric circuit, and explain all necessary components.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determine if common materials are insulators or conductors of electricity.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communicate the differences in function and purpose of an electromagnet and a magnet.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BeeZee" w:cs="ABeeZee" w:eastAsia="ABeeZee" w:hAnsi="ABeeZee"/>
                <w:sz w:val="28"/>
                <w:szCs w:val="28"/>
              </w:rPr>
            </w:pPr>
            <w:r w:rsidDel="00000000" w:rsidR="00000000" w:rsidRPr="00000000">
              <w:rPr>
                <w:rFonts w:ascii="ABeeZee" w:cs="ABeeZee" w:eastAsia="ABeeZee" w:hAnsi="ABeeZee"/>
                <w:sz w:val="28"/>
                <w:szCs w:val="28"/>
                <w:rtl w:val="0"/>
              </w:rPr>
              <w:t xml:space="preserve">I can plan and observe the interaction between a magnetic field and a magnetic object.</w:t>
            </w:r>
          </w:p>
        </w:tc>
      </w:tr>
      <w:tr>
        <w:trPr>
          <w:trHeight w:val="480" w:hRule="atLeast"/>
        </w:trPr>
        <w:tc>
          <w:tcPr>
            <w:gridSpan w:val="3"/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Words To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962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You Can Help Your Student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Electric Charge: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basic property of the tiny particles that make up matter. Electric charges can be positive or negative.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Static Electricity: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The buildup of electric charges in one place.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Electric Discharge: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jump of electrons from one object to another.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Electric Field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: The area around electric charges, where electric forces can 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Electric Current: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flow of electric charges.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Electric Circuit: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continuous pathway that can carry an electric current.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Load: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Any device that uses current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Power Source: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place where energy is produced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Series Circuit: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An electric circuit with only one path for current.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Parallel Circuit: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An electric circuit with two or more paths for current.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Resistance: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How much a material opposes, or resists, the flow of electric current.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Short Circuit: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flaw in a circuit that allows a large current to flow through where it is not wanted.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Conductor: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material through which heat and electricity flow easily.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Insulator: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material that slows the flow of heat and electricity.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Electromagnet: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 magnet that has coils of current-carrying wire around an iron bar.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nteractive Learning Games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Playing games is a wonderful way to practice skills at home in a fun environment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Study Vocabulary-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Study vocabulary nightly with your child from this parent guide.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Websites: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**All vocabulary words and articles/activities read and completed during class can be on the google classroom, which can be accessed at home anytime.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http://www.ducksters.com/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https://www.brainpop.com/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https://jr.brainpop.com/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bril Fatface">
    <w:embedRegular w:fontKey="{00000000-0000-0000-0000-000000000000}" r:id="rId1" w:subsetted="0"/>
  </w:font>
  <w:font w:name="ABeeZee">
    <w:embedRegular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3600" w:firstLine="720"/>
      <w:contextualSpacing w:val="0"/>
      <w:rPr>
        <w:rFonts w:ascii="Abril Fatface" w:cs="Abril Fatface" w:eastAsia="Abril Fatface" w:hAnsi="Abril Fatface"/>
        <w:b w:val="1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7829550</wp:posOffset>
          </wp:positionH>
          <wp:positionV relativeFrom="paragraph">
            <wp:posOffset>47626</wp:posOffset>
          </wp:positionV>
          <wp:extent cx="1309688" cy="13096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rFonts w:ascii="Abril Fatface" w:cs="Abril Fatface" w:eastAsia="Abril Fatface" w:hAnsi="Abril Fatface"/>
        <w:b w:val="1"/>
        <w:sz w:val="52"/>
        <w:szCs w:val="52"/>
      </w:rPr>
    </w:pPr>
    <w:r w:rsidDel="00000000" w:rsidR="00000000" w:rsidRPr="00000000">
      <w:rPr>
        <w:rFonts w:ascii="Abril Fatface" w:cs="Abril Fatface" w:eastAsia="Abril Fatface" w:hAnsi="Abril Fatface"/>
        <w:b w:val="1"/>
        <w:sz w:val="52"/>
        <w:szCs w:val="52"/>
        <w:rtl w:val="0"/>
      </w:rPr>
      <w:t xml:space="preserve"> 5th Grade Science</w:t>
    </w:r>
  </w:p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sz w:val="52"/>
        <w:szCs w:val="52"/>
      </w:rPr>
    </w:pPr>
    <w:r w:rsidDel="00000000" w:rsidR="00000000" w:rsidRPr="00000000">
      <w:rPr>
        <w:rFonts w:ascii="Abril Fatface" w:cs="Abril Fatface" w:eastAsia="Abril Fatface" w:hAnsi="Abril Fatface"/>
        <w:b w:val="1"/>
        <w:sz w:val="52"/>
        <w:szCs w:val="52"/>
        <w:rtl w:val="0"/>
      </w:rPr>
      <w:t xml:space="preserve">PARENT GUIDE - UNIT 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ucksters.com/" TargetMode="External"/><Relationship Id="rId7" Type="http://schemas.openxmlformats.org/officeDocument/2006/relationships/hyperlink" Target="https://www.brainpop.com/" TargetMode="External"/><Relationship Id="rId8" Type="http://schemas.openxmlformats.org/officeDocument/2006/relationships/hyperlink" Target="https://jr.brainpo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ABeeZee-regular.ttf"/><Relationship Id="rId3" Type="http://schemas.openxmlformats.org/officeDocument/2006/relationships/font" Target="fonts/ABeeZe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