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 xml:space="preserve">Board of Trustees will </w:t>
      </w:r>
      <w:r w:rsidR="009F105A">
        <w:rPr>
          <w:rFonts w:ascii="Times New Roman" w:hAnsi="Times New Roman" w:cs="Times New Roman"/>
          <w:sz w:val="24"/>
          <w:szCs w:val="24"/>
        </w:rPr>
        <w:t xml:space="preserve">hold a special called meeting </w:t>
      </w:r>
      <w:r w:rsidRPr="00171406">
        <w:rPr>
          <w:rFonts w:ascii="Times New Roman" w:hAnsi="Times New Roman" w:cs="Times New Roman"/>
          <w:sz w:val="24"/>
          <w:szCs w:val="24"/>
        </w:rPr>
        <w:t xml:space="preserve">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9F105A">
        <w:rPr>
          <w:rFonts w:ascii="Times New Roman" w:hAnsi="Times New Roman" w:cs="Times New Roman"/>
          <w:b/>
          <w:sz w:val="24"/>
          <w:szCs w:val="24"/>
        </w:rPr>
        <w:t>uesday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91">
        <w:rPr>
          <w:rFonts w:ascii="Times New Roman" w:hAnsi="Times New Roman" w:cs="Times New Roman"/>
          <w:b/>
          <w:sz w:val="24"/>
          <w:szCs w:val="24"/>
        </w:rPr>
        <w:t>September</w:t>
      </w:r>
      <w:r w:rsidR="009F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91">
        <w:rPr>
          <w:rFonts w:ascii="Times New Roman" w:hAnsi="Times New Roman" w:cs="Times New Roman"/>
          <w:b/>
          <w:sz w:val="24"/>
          <w:szCs w:val="24"/>
        </w:rPr>
        <w:t>5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B36491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7B2635" w:rsidRDefault="007B2635" w:rsidP="007B263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– Charter</w:t>
      </w:r>
      <w:r w:rsidR="0065080D">
        <w:rPr>
          <w:rFonts w:ascii="Times New Roman" w:hAnsi="Times New Roman" w:cs="Times New Roman"/>
          <w:sz w:val="24"/>
          <w:szCs w:val="24"/>
        </w:rPr>
        <w:t xml:space="preserve"> Sponsorship</w:t>
      </w:r>
    </w:p>
    <w:p w:rsidR="007B2635" w:rsidRDefault="007B2635" w:rsidP="007B263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Principal Employment Agreement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Necessary as a Result of Executive Session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Evaluation Procedure (Action)</w:t>
      </w:r>
    </w:p>
    <w:p w:rsidR="00B36491" w:rsidRDefault="00B36491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(Action)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Election Procedure (Action)</w:t>
      </w:r>
    </w:p>
    <w:p w:rsidR="00B36491" w:rsidRDefault="00B36491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Policies (Action)</w:t>
      </w:r>
    </w:p>
    <w:p w:rsidR="00B36491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Grievance Policy/Form</w:t>
      </w:r>
    </w:p>
    <w:p w:rsidR="00B36491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Discipline Policy</w:t>
      </w:r>
    </w:p>
    <w:p w:rsidR="00B36491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Expulsion Policy</w:t>
      </w:r>
    </w:p>
    <w:p w:rsidR="00B36491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Decision-Making Policy</w:t>
      </w:r>
    </w:p>
    <w:p w:rsidR="00B36491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Code of Conduct Policy</w:t>
      </w:r>
    </w:p>
    <w:p w:rsidR="00B36491" w:rsidRPr="00171406" w:rsidRDefault="00B36491" w:rsidP="00B3649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and Administrative Rule Development and Review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bookmarkEnd w:id="0"/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9D" w:rsidRDefault="00726D9D" w:rsidP="00A14CC2">
      <w:pPr>
        <w:spacing w:after="0" w:line="240" w:lineRule="auto"/>
      </w:pPr>
      <w:r>
        <w:separator/>
      </w:r>
    </w:p>
  </w:endnote>
  <w:endnote w:type="continuationSeparator" w:id="0">
    <w:p w:rsidR="00726D9D" w:rsidRDefault="00726D9D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9D" w:rsidRDefault="00726D9D" w:rsidP="00A14CC2">
      <w:pPr>
        <w:spacing w:after="0" w:line="240" w:lineRule="auto"/>
      </w:pPr>
      <w:r>
        <w:separator/>
      </w:r>
    </w:p>
  </w:footnote>
  <w:footnote w:type="continuationSeparator" w:id="0">
    <w:p w:rsidR="00726D9D" w:rsidRDefault="00726D9D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6204E"/>
    <w:rsid w:val="000A32E6"/>
    <w:rsid w:val="000D14A2"/>
    <w:rsid w:val="001536DA"/>
    <w:rsid w:val="00171406"/>
    <w:rsid w:val="001D47BF"/>
    <w:rsid w:val="00276BBA"/>
    <w:rsid w:val="002D799A"/>
    <w:rsid w:val="002F2707"/>
    <w:rsid w:val="003969F9"/>
    <w:rsid w:val="003B79DA"/>
    <w:rsid w:val="004926EE"/>
    <w:rsid w:val="004E1D89"/>
    <w:rsid w:val="005467B7"/>
    <w:rsid w:val="005B5B8A"/>
    <w:rsid w:val="005C4AFE"/>
    <w:rsid w:val="005D30EE"/>
    <w:rsid w:val="005F605C"/>
    <w:rsid w:val="00623E85"/>
    <w:rsid w:val="0065080D"/>
    <w:rsid w:val="006D6A0F"/>
    <w:rsid w:val="006E7C03"/>
    <w:rsid w:val="00726D9D"/>
    <w:rsid w:val="0073626F"/>
    <w:rsid w:val="00773184"/>
    <w:rsid w:val="007802E3"/>
    <w:rsid w:val="007B2635"/>
    <w:rsid w:val="007C7369"/>
    <w:rsid w:val="0080313B"/>
    <w:rsid w:val="00842916"/>
    <w:rsid w:val="008433BC"/>
    <w:rsid w:val="008951E4"/>
    <w:rsid w:val="008C4699"/>
    <w:rsid w:val="009049BA"/>
    <w:rsid w:val="0091571B"/>
    <w:rsid w:val="00920A40"/>
    <w:rsid w:val="009604CD"/>
    <w:rsid w:val="00971BC2"/>
    <w:rsid w:val="009D064F"/>
    <w:rsid w:val="009F105A"/>
    <w:rsid w:val="00A14CC2"/>
    <w:rsid w:val="00A67164"/>
    <w:rsid w:val="00AB7F66"/>
    <w:rsid w:val="00AE79D7"/>
    <w:rsid w:val="00B02F9B"/>
    <w:rsid w:val="00B36491"/>
    <w:rsid w:val="00BD45B7"/>
    <w:rsid w:val="00BF279B"/>
    <w:rsid w:val="00BF4541"/>
    <w:rsid w:val="00C5223B"/>
    <w:rsid w:val="00C55622"/>
    <w:rsid w:val="00C761F4"/>
    <w:rsid w:val="00D00E2E"/>
    <w:rsid w:val="00D060E2"/>
    <w:rsid w:val="00DE3BBF"/>
    <w:rsid w:val="00E31630"/>
    <w:rsid w:val="00E36702"/>
    <w:rsid w:val="00EE3D18"/>
    <w:rsid w:val="00EF25ED"/>
    <w:rsid w:val="00F64765"/>
    <w:rsid w:val="00F82DBA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553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5</cp:revision>
  <cp:lastPrinted>2016-12-09T00:07:00Z</cp:lastPrinted>
  <dcterms:created xsi:type="dcterms:W3CDTF">2017-09-01T15:46:00Z</dcterms:created>
  <dcterms:modified xsi:type="dcterms:W3CDTF">2017-09-02T01:01:00Z</dcterms:modified>
</cp:coreProperties>
</file>