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464C2" w14:textId="77777777" w:rsidR="00362FBF" w:rsidRDefault="00362FBF">
      <w:pPr>
        <w:pBdr>
          <w:top w:val="nil"/>
          <w:left w:val="nil"/>
          <w:bottom w:val="nil"/>
          <w:right w:val="nil"/>
          <w:between w:val="nil"/>
        </w:pBdr>
      </w:pPr>
      <w:bookmarkStart w:id="0" w:name="_GoBack"/>
      <w:bookmarkEnd w:id="0"/>
    </w:p>
    <w:tbl>
      <w:tblPr>
        <w:tblStyle w:val="a"/>
        <w:tblW w:w="144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9"/>
        <w:gridCol w:w="3933"/>
        <w:gridCol w:w="3933"/>
      </w:tblGrid>
      <w:tr w:rsidR="00362FBF" w14:paraId="794AE102" w14:textId="77777777">
        <w:trPr>
          <w:trHeight w:val="560"/>
        </w:trPr>
        <w:tc>
          <w:tcPr>
            <w:tcW w:w="14442" w:type="dxa"/>
            <w:gridSpan w:val="3"/>
            <w:shd w:val="clear" w:color="auto" w:fill="A962F8"/>
            <w:tcMar>
              <w:top w:w="100" w:type="dxa"/>
              <w:left w:w="100" w:type="dxa"/>
              <w:bottom w:w="100" w:type="dxa"/>
              <w:right w:w="100" w:type="dxa"/>
            </w:tcMar>
          </w:tcPr>
          <w:p w14:paraId="70DA1454" w14:textId="77777777" w:rsidR="00362FBF" w:rsidRDefault="00F346C7">
            <w:pPr>
              <w:widowControl w:val="0"/>
              <w:pBdr>
                <w:top w:val="nil"/>
                <w:left w:val="nil"/>
                <w:bottom w:val="nil"/>
                <w:right w:val="nil"/>
                <w:between w:val="nil"/>
              </w:pBdr>
              <w:spacing w:line="240" w:lineRule="auto"/>
              <w:jc w:val="center"/>
              <w:rPr>
                <w:rFonts w:ascii="ABeeZee" w:eastAsia="ABeeZee" w:hAnsi="ABeeZee" w:cs="ABeeZee"/>
                <w:b/>
                <w:sz w:val="24"/>
                <w:szCs w:val="24"/>
              </w:rPr>
            </w:pPr>
            <w:r>
              <w:rPr>
                <w:rFonts w:ascii="ABeeZee" w:eastAsia="ABeeZee" w:hAnsi="ABeeZee" w:cs="ABeeZee"/>
                <w:b/>
                <w:sz w:val="24"/>
                <w:szCs w:val="24"/>
              </w:rPr>
              <w:t xml:space="preserve"> Important Concepts Addressed in this Unit</w:t>
            </w:r>
          </w:p>
        </w:tc>
      </w:tr>
      <w:tr w:rsidR="00362FBF" w14:paraId="4CD2AD10" w14:textId="77777777">
        <w:trPr>
          <w:trHeight w:val="440"/>
        </w:trPr>
        <w:tc>
          <w:tcPr>
            <w:tcW w:w="14442" w:type="dxa"/>
            <w:gridSpan w:val="3"/>
            <w:shd w:val="clear" w:color="auto" w:fill="auto"/>
            <w:tcMar>
              <w:top w:w="100" w:type="dxa"/>
              <w:left w:w="100" w:type="dxa"/>
              <w:bottom w:w="100" w:type="dxa"/>
              <w:right w:w="100" w:type="dxa"/>
            </w:tcMar>
          </w:tcPr>
          <w:p w14:paraId="48A70BBA" w14:textId="77777777" w:rsidR="00362FBF" w:rsidRDefault="00F346C7">
            <w:pPr>
              <w:widowControl w:val="0"/>
              <w:rPr>
                <w:sz w:val="24"/>
                <w:szCs w:val="24"/>
              </w:rPr>
            </w:pPr>
            <w:r>
              <w:rPr>
                <w:sz w:val="24"/>
                <w:szCs w:val="24"/>
              </w:rPr>
              <w:t xml:space="preserve"> Obtain, evaluate, and communicate information about the similarities and differences between plants, animals, and habitats found within geographic regions (Blue Ridge Mountains, Piedmont, Coastal Plains, Valley and Ridge, and Appalachian Plateau) of Georg</w:t>
            </w:r>
            <w:r>
              <w:rPr>
                <w:sz w:val="24"/>
                <w:szCs w:val="24"/>
              </w:rPr>
              <w:t xml:space="preserve">ia. </w:t>
            </w:r>
          </w:p>
          <w:p w14:paraId="4B79BE1A" w14:textId="77777777" w:rsidR="00362FBF" w:rsidRDefault="00F346C7">
            <w:pPr>
              <w:widowControl w:val="0"/>
              <w:rPr>
                <w:sz w:val="24"/>
                <w:szCs w:val="24"/>
              </w:rPr>
            </w:pPr>
            <w:r>
              <w:rPr>
                <w:sz w:val="24"/>
                <w:szCs w:val="24"/>
              </w:rPr>
              <w:t xml:space="preserve">a. Ask questions to differentiate between plants, animals, and habitats found within Georgia’s geographic regions. </w:t>
            </w:r>
          </w:p>
          <w:p w14:paraId="187EDBFE" w14:textId="77777777" w:rsidR="00362FBF" w:rsidRDefault="00F346C7">
            <w:pPr>
              <w:widowControl w:val="0"/>
              <w:rPr>
                <w:sz w:val="24"/>
                <w:szCs w:val="24"/>
              </w:rPr>
            </w:pPr>
            <w:r>
              <w:rPr>
                <w:sz w:val="24"/>
                <w:szCs w:val="24"/>
              </w:rPr>
              <w:t>b. Construct an explanation of how external features and adaptations (camouflage, hibernation, migration, mimicry) of animals allow the</w:t>
            </w:r>
            <w:r>
              <w:rPr>
                <w:sz w:val="24"/>
                <w:szCs w:val="24"/>
              </w:rPr>
              <w:t xml:space="preserve">m to survive in their habitat. </w:t>
            </w:r>
          </w:p>
          <w:p w14:paraId="55CA4C01" w14:textId="77777777" w:rsidR="00362FBF" w:rsidRDefault="00F346C7">
            <w:pPr>
              <w:widowControl w:val="0"/>
              <w:rPr>
                <w:rFonts w:ascii="ABeeZee" w:eastAsia="ABeeZee" w:hAnsi="ABeeZee" w:cs="ABeeZee"/>
                <w:sz w:val="24"/>
                <w:szCs w:val="24"/>
              </w:rPr>
            </w:pPr>
            <w:r>
              <w:rPr>
                <w:sz w:val="24"/>
                <w:szCs w:val="24"/>
              </w:rPr>
              <w:t>c. Use evidence to construct an explanation of why some organisms can thrive in one habitat and not in another.</w:t>
            </w:r>
          </w:p>
        </w:tc>
      </w:tr>
      <w:tr w:rsidR="00362FBF" w14:paraId="7541663C" w14:textId="77777777">
        <w:trPr>
          <w:trHeight w:val="480"/>
        </w:trPr>
        <w:tc>
          <w:tcPr>
            <w:tcW w:w="6578" w:type="dxa"/>
            <w:shd w:val="clear" w:color="auto" w:fill="A962F8"/>
            <w:tcMar>
              <w:top w:w="100" w:type="dxa"/>
              <w:left w:w="100" w:type="dxa"/>
              <w:bottom w:w="100" w:type="dxa"/>
              <w:right w:w="100" w:type="dxa"/>
            </w:tcMar>
          </w:tcPr>
          <w:p w14:paraId="49460B77" w14:textId="77777777" w:rsidR="00362FBF" w:rsidRDefault="00F346C7">
            <w:pPr>
              <w:widowControl w:val="0"/>
              <w:pBdr>
                <w:top w:val="nil"/>
                <w:left w:val="nil"/>
                <w:bottom w:val="nil"/>
                <w:right w:val="nil"/>
                <w:between w:val="nil"/>
              </w:pBdr>
              <w:spacing w:line="240" w:lineRule="auto"/>
              <w:jc w:val="center"/>
              <w:rPr>
                <w:rFonts w:ascii="ABeeZee" w:eastAsia="ABeeZee" w:hAnsi="ABeeZee" w:cs="ABeeZee"/>
                <w:sz w:val="24"/>
                <w:szCs w:val="24"/>
              </w:rPr>
            </w:pPr>
            <w:r>
              <w:rPr>
                <w:rFonts w:ascii="ABeeZee" w:eastAsia="ABeeZee" w:hAnsi="ABeeZee" w:cs="ABeeZee"/>
                <w:b/>
                <w:sz w:val="24"/>
                <w:szCs w:val="24"/>
              </w:rPr>
              <w:t xml:space="preserve">Things to Know  </w:t>
            </w:r>
          </w:p>
        </w:tc>
        <w:tc>
          <w:tcPr>
            <w:tcW w:w="7864" w:type="dxa"/>
            <w:gridSpan w:val="2"/>
            <w:shd w:val="clear" w:color="auto" w:fill="A962F8"/>
            <w:tcMar>
              <w:top w:w="100" w:type="dxa"/>
              <w:left w:w="100" w:type="dxa"/>
              <w:bottom w:w="100" w:type="dxa"/>
              <w:right w:w="100" w:type="dxa"/>
            </w:tcMar>
          </w:tcPr>
          <w:p w14:paraId="1F32A71A" w14:textId="77777777" w:rsidR="00362FBF" w:rsidRDefault="00F346C7">
            <w:pPr>
              <w:widowControl w:val="0"/>
              <w:spacing w:line="240" w:lineRule="auto"/>
              <w:jc w:val="center"/>
              <w:rPr>
                <w:rFonts w:ascii="ABeeZee" w:eastAsia="ABeeZee" w:hAnsi="ABeeZee" w:cs="ABeeZee"/>
                <w:b/>
                <w:sz w:val="24"/>
                <w:szCs w:val="24"/>
              </w:rPr>
            </w:pPr>
            <w:r>
              <w:rPr>
                <w:rFonts w:ascii="ABeeZee" w:eastAsia="ABeeZee" w:hAnsi="ABeeZee" w:cs="ABeeZee"/>
                <w:b/>
                <w:sz w:val="24"/>
                <w:szCs w:val="24"/>
              </w:rPr>
              <w:t>Words to Know</w:t>
            </w:r>
          </w:p>
        </w:tc>
      </w:tr>
      <w:tr w:rsidR="00362FBF" w14:paraId="0F887D8D" w14:textId="77777777">
        <w:trPr>
          <w:trHeight w:val="440"/>
        </w:trPr>
        <w:tc>
          <w:tcPr>
            <w:tcW w:w="6578" w:type="dxa"/>
            <w:shd w:val="clear" w:color="auto" w:fill="auto"/>
            <w:tcMar>
              <w:top w:w="100" w:type="dxa"/>
              <w:left w:w="100" w:type="dxa"/>
              <w:bottom w:w="100" w:type="dxa"/>
              <w:right w:w="100" w:type="dxa"/>
            </w:tcMar>
          </w:tcPr>
          <w:p w14:paraId="68FC0B2C" w14:textId="77777777" w:rsidR="00362FBF" w:rsidRDefault="00F346C7">
            <w:pPr>
              <w:widowControl w:val="0"/>
              <w:rPr>
                <w:rFonts w:ascii="ABeeZee" w:eastAsia="ABeeZee" w:hAnsi="ABeeZee" w:cs="ABeeZee"/>
                <w:b/>
                <w:sz w:val="24"/>
                <w:szCs w:val="24"/>
              </w:rPr>
            </w:pPr>
            <w:r>
              <w:rPr>
                <w:rFonts w:ascii="ABeeZee" w:eastAsia="ABeeZee" w:hAnsi="ABeeZee" w:cs="ABeeZee"/>
                <w:b/>
                <w:sz w:val="24"/>
                <w:szCs w:val="24"/>
              </w:rPr>
              <w:t>-How do certain adaptations and external features help animals survive in their habitats?</w:t>
            </w:r>
          </w:p>
          <w:p w14:paraId="28458F19" w14:textId="77777777" w:rsidR="00362FBF" w:rsidRDefault="00F346C7">
            <w:pPr>
              <w:widowControl w:val="0"/>
              <w:rPr>
                <w:rFonts w:ascii="ABeeZee" w:eastAsia="ABeeZee" w:hAnsi="ABeeZee" w:cs="ABeeZee"/>
                <w:b/>
                <w:sz w:val="24"/>
                <w:szCs w:val="24"/>
              </w:rPr>
            </w:pPr>
            <w:r>
              <w:rPr>
                <w:rFonts w:ascii="ABeeZee" w:eastAsia="ABeeZee" w:hAnsi="ABeeZee" w:cs="ABeeZee"/>
                <w:b/>
                <w:sz w:val="24"/>
                <w:szCs w:val="24"/>
              </w:rPr>
              <w:t>-Why can’t all plants and animal live in all habitats?</w:t>
            </w:r>
          </w:p>
          <w:p w14:paraId="0F8F6C14" w14:textId="77777777" w:rsidR="00362FBF" w:rsidRDefault="00F346C7">
            <w:pPr>
              <w:widowControl w:val="0"/>
              <w:rPr>
                <w:rFonts w:ascii="ABeeZee" w:eastAsia="ABeeZee" w:hAnsi="ABeeZee" w:cs="ABeeZee"/>
                <w:b/>
                <w:sz w:val="24"/>
                <w:szCs w:val="24"/>
              </w:rPr>
            </w:pPr>
            <w:r>
              <w:rPr>
                <w:rFonts w:ascii="ABeeZee" w:eastAsia="ABeeZee" w:hAnsi="ABeeZee" w:cs="ABeeZee"/>
                <w:b/>
                <w:sz w:val="24"/>
                <w:szCs w:val="24"/>
              </w:rPr>
              <w:t>-What adaptations help plants and animals to survive?</w:t>
            </w:r>
          </w:p>
          <w:p w14:paraId="0C320560" w14:textId="77777777" w:rsidR="00362FBF" w:rsidRDefault="00F346C7">
            <w:pPr>
              <w:widowControl w:val="0"/>
              <w:rPr>
                <w:rFonts w:ascii="ABeeZee" w:eastAsia="ABeeZee" w:hAnsi="ABeeZee" w:cs="ABeeZee"/>
                <w:b/>
                <w:sz w:val="24"/>
                <w:szCs w:val="24"/>
              </w:rPr>
            </w:pPr>
            <w:r>
              <w:rPr>
                <w:rFonts w:ascii="ABeeZee" w:eastAsia="ABeeZee" w:hAnsi="ABeeZee" w:cs="ABeeZee"/>
                <w:b/>
                <w:sz w:val="24"/>
                <w:szCs w:val="24"/>
              </w:rPr>
              <w:t>-What are the similarities and differences between the ha</w:t>
            </w:r>
            <w:r>
              <w:rPr>
                <w:rFonts w:ascii="ABeeZee" w:eastAsia="ABeeZee" w:hAnsi="ABeeZee" w:cs="ABeeZee"/>
                <w:b/>
                <w:sz w:val="24"/>
                <w:szCs w:val="24"/>
              </w:rPr>
              <w:t>bitats within our state?</w:t>
            </w:r>
          </w:p>
          <w:p w14:paraId="7604D9A3" w14:textId="77777777" w:rsidR="00362FBF" w:rsidRDefault="00362FBF">
            <w:pPr>
              <w:widowControl w:val="0"/>
              <w:rPr>
                <w:rFonts w:ascii="ABeeZee" w:eastAsia="ABeeZee" w:hAnsi="ABeeZee" w:cs="ABeeZee"/>
                <w:sz w:val="24"/>
                <w:szCs w:val="24"/>
              </w:rPr>
            </w:pPr>
          </w:p>
          <w:p w14:paraId="331E3109" w14:textId="77777777" w:rsidR="00362FBF" w:rsidRDefault="00362FBF">
            <w:pPr>
              <w:widowControl w:val="0"/>
              <w:spacing w:line="240" w:lineRule="auto"/>
              <w:rPr>
                <w:rFonts w:ascii="ABeeZee" w:eastAsia="ABeeZee" w:hAnsi="ABeeZee" w:cs="ABeeZee"/>
                <w:sz w:val="24"/>
                <w:szCs w:val="24"/>
              </w:rPr>
            </w:pPr>
          </w:p>
          <w:p w14:paraId="284BF2A0" w14:textId="77777777" w:rsidR="00362FBF" w:rsidRDefault="00362FBF">
            <w:pPr>
              <w:widowControl w:val="0"/>
              <w:spacing w:line="240" w:lineRule="auto"/>
              <w:rPr>
                <w:rFonts w:ascii="ABeeZee" w:eastAsia="ABeeZee" w:hAnsi="ABeeZee" w:cs="ABeeZee"/>
                <w:sz w:val="24"/>
                <w:szCs w:val="24"/>
              </w:rPr>
            </w:pPr>
          </w:p>
        </w:tc>
        <w:tc>
          <w:tcPr>
            <w:tcW w:w="3932" w:type="dxa"/>
            <w:shd w:val="clear" w:color="auto" w:fill="auto"/>
            <w:tcMar>
              <w:top w:w="100" w:type="dxa"/>
              <w:left w:w="100" w:type="dxa"/>
              <w:bottom w:w="100" w:type="dxa"/>
              <w:right w:w="100" w:type="dxa"/>
            </w:tcMar>
          </w:tcPr>
          <w:p w14:paraId="04A79B20"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-mountains</w:t>
            </w:r>
          </w:p>
          <w:p w14:paraId="2CF6DA8A"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-marsh/swamp</w:t>
            </w:r>
          </w:p>
          <w:p w14:paraId="152AB7A7"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-coastal plain</w:t>
            </w:r>
          </w:p>
          <w:p w14:paraId="22D43B24"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-piedmont</w:t>
            </w:r>
          </w:p>
          <w:p w14:paraId="42ED93C4"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-ecosystem</w:t>
            </w:r>
          </w:p>
          <w:p w14:paraId="2F4AAF2E"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-environment</w:t>
            </w:r>
          </w:p>
          <w:p w14:paraId="5F2F3D8B"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-organism</w:t>
            </w:r>
          </w:p>
          <w:p w14:paraId="3258E26D"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-habitat</w:t>
            </w:r>
          </w:p>
          <w:p w14:paraId="16F33CC7"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-Georgia</w:t>
            </w:r>
          </w:p>
          <w:p w14:paraId="0C6F5538" w14:textId="77777777" w:rsidR="00362FBF" w:rsidRDefault="00362FBF">
            <w:pPr>
              <w:widowControl w:val="0"/>
              <w:spacing w:line="240" w:lineRule="auto"/>
              <w:jc w:val="center"/>
              <w:rPr>
                <w:rFonts w:ascii="ABeeZee" w:eastAsia="ABeeZee" w:hAnsi="ABeeZee" w:cs="ABeeZee"/>
                <w:sz w:val="24"/>
                <w:szCs w:val="24"/>
              </w:rPr>
            </w:pPr>
          </w:p>
        </w:tc>
        <w:tc>
          <w:tcPr>
            <w:tcW w:w="3932" w:type="dxa"/>
            <w:shd w:val="clear" w:color="auto" w:fill="auto"/>
            <w:tcMar>
              <w:top w:w="100" w:type="dxa"/>
              <w:left w:w="100" w:type="dxa"/>
              <w:bottom w:w="100" w:type="dxa"/>
              <w:right w:w="100" w:type="dxa"/>
            </w:tcMar>
          </w:tcPr>
          <w:p w14:paraId="2624FE4B"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-adaptations</w:t>
            </w:r>
          </w:p>
          <w:p w14:paraId="743C3884"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-external features</w:t>
            </w:r>
          </w:p>
          <w:p w14:paraId="455125C6"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-migration</w:t>
            </w:r>
          </w:p>
          <w:p w14:paraId="552306A7"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-mimicry</w:t>
            </w:r>
          </w:p>
          <w:p w14:paraId="3BC319D2"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-camouflage</w:t>
            </w:r>
          </w:p>
          <w:p w14:paraId="46C26F5F"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-hibernation</w:t>
            </w:r>
          </w:p>
          <w:p w14:paraId="2C376070"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sz w:val="24"/>
                <w:szCs w:val="24"/>
              </w:rPr>
              <w:t>-Atlantic Ocean</w:t>
            </w:r>
          </w:p>
          <w:p w14:paraId="637B62C1" w14:textId="77777777" w:rsidR="00362FBF" w:rsidRDefault="00362FBF">
            <w:pPr>
              <w:widowControl w:val="0"/>
              <w:spacing w:line="240" w:lineRule="auto"/>
              <w:jc w:val="center"/>
              <w:rPr>
                <w:rFonts w:ascii="ABeeZee" w:eastAsia="ABeeZee" w:hAnsi="ABeeZee" w:cs="ABeeZee"/>
                <w:sz w:val="24"/>
                <w:szCs w:val="24"/>
              </w:rPr>
            </w:pPr>
          </w:p>
        </w:tc>
      </w:tr>
    </w:tbl>
    <w:p w14:paraId="0245523C" w14:textId="77777777" w:rsidR="00362FBF" w:rsidRDefault="00362FBF">
      <w:pPr>
        <w:pBdr>
          <w:top w:val="nil"/>
          <w:left w:val="nil"/>
          <w:bottom w:val="nil"/>
          <w:right w:val="nil"/>
          <w:between w:val="nil"/>
        </w:pBdr>
        <w:rPr>
          <w:rFonts w:ascii="ABeeZee" w:eastAsia="ABeeZee" w:hAnsi="ABeeZee" w:cs="ABeeZee"/>
          <w:sz w:val="24"/>
          <w:szCs w:val="24"/>
        </w:rPr>
      </w:pPr>
    </w:p>
    <w:p w14:paraId="38706A44" w14:textId="77777777" w:rsidR="00362FBF" w:rsidRDefault="00362FBF">
      <w:pPr>
        <w:pBdr>
          <w:top w:val="nil"/>
          <w:left w:val="nil"/>
          <w:bottom w:val="nil"/>
          <w:right w:val="nil"/>
          <w:between w:val="nil"/>
        </w:pBdr>
        <w:rPr>
          <w:rFonts w:ascii="ABeeZee" w:eastAsia="ABeeZee" w:hAnsi="ABeeZee" w:cs="ABeeZee"/>
          <w:sz w:val="24"/>
          <w:szCs w:val="24"/>
        </w:rPr>
      </w:pPr>
    </w:p>
    <w:p w14:paraId="4BA97B76" w14:textId="77777777" w:rsidR="00362FBF" w:rsidRDefault="00362FBF">
      <w:pPr>
        <w:pBdr>
          <w:top w:val="nil"/>
          <w:left w:val="nil"/>
          <w:bottom w:val="nil"/>
          <w:right w:val="nil"/>
          <w:between w:val="nil"/>
        </w:pBdr>
        <w:rPr>
          <w:rFonts w:ascii="ABeeZee" w:eastAsia="ABeeZee" w:hAnsi="ABeeZee" w:cs="ABeeZee"/>
          <w:sz w:val="24"/>
          <w:szCs w:val="24"/>
        </w:rPr>
      </w:pPr>
    </w:p>
    <w:p w14:paraId="3FF236A8" w14:textId="77777777" w:rsidR="00362FBF" w:rsidRDefault="00362FBF">
      <w:pPr>
        <w:pBdr>
          <w:top w:val="nil"/>
          <w:left w:val="nil"/>
          <w:bottom w:val="nil"/>
          <w:right w:val="nil"/>
          <w:between w:val="nil"/>
        </w:pBdr>
        <w:rPr>
          <w:rFonts w:ascii="ABeeZee" w:eastAsia="ABeeZee" w:hAnsi="ABeeZee" w:cs="ABeeZee"/>
          <w:sz w:val="24"/>
          <w:szCs w:val="24"/>
        </w:rPr>
      </w:pPr>
    </w:p>
    <w:p w14:paraId="4A27AE3C" w14:textId="77777777" w:rsidR="00362FBF" w:rsidRDefault="00362FBF">
      <w:pPr>
        <w:pBdr>
          <w:top w:val="nil"/>
          <w:left w:val="nil"/>
          <w:bottom w:val="nil"/>
          <w:right w:val="nil"/>
          <w:between w:val="nil"/>
        </w:pBdr>
        <w:rPr>
          <w:rFonts w:ascii="ABeeZee" w:eastAsia="ABeeZee" w:hAnsi="ABeeZee" w:cs="ABeeZee"/>
          <w:sz w:val="24"/>
          <w:szCs w:val="24"/>
        </w:rPr>
      </w:pPr>
    </w:p>
    <w:p w14:paraId="6F542084" w14:textId="77777777" w:rsidR="00362FBF" w:rsidRDefault="00362FBF">
      <w:pPr>
        <w:pBdr>
          <w:top w:val="nil"/>
          <w:left w:val="nil"/>
          <w:bottom w:val="nil"/>
          <w:right w:val="nil"/>
          <w:between w:val="nil"/>
        </w:pBdr>
        <w:rPr>
          <w:rFonts w:ascii="ABeeZee" w:eastAsia="ABeeZee" w:hAnsi="ABeeZee" w:cs="ABeeZee"/>
          <w:sz w:val="24"/>
          <w:szCs w:val="24"/>
        </w:rPr>
      </w:pPr>
    </w:p>
    <w:tbl>
      <w:tblPr>
        <w:tblStyle w:val="a0"/>
        <w:tblW w:w="146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0"/>
        <w:gridCol w:w="4870"/>
        <w:gridCol w:w="4870"/>
      </w:tblGrid>
      <w:tr w:rsidR="00362FBF" w14:paraId="35D1D574" w14:textId="77777777">
        <w:trPr>
          <w:trHeight w:val="480"/>
        </w:trPr>
        <w:tc>
          <w:tcPr>
            <w:tcW w:w="14610" w:type="dxa"/>
            <w:gridSpan w:val="3"/>
            <w:shd w:val="clear" w:color="auto" w:fill="A962F8"/>
            <w:tcMar>
              <w:top w:w="100" w:type="dxa"/>
              <w:left w:w="100" w:type="dxa"/>
              <w:bottom w:w="100" w:type="dxa"/>
              <w:right w:w="100" w:type="dxa"/>
            </w:tcMar>
            <w:vAlign w:val="center"/>
          </w:tcPr>
          <w:p w14:paraId="0970574D" w14:textId="77777777" w:rsidR="00362FBF" w:rsidRDefault="00F346C7">
            <w:pPr>
              <w:widowControl w:val="0"/>
              <w:pBdr>
                <w:top w:val="nil"/>
                <w:left w:val="nil"/>
                <w:bottom w:val="nil"/>
                <w:right w:val="nil"/>
                <w:between w:val="nil"/>
              </w:pBdr>
              <w:spacing w:line="240" w:lineRule="auto"/>
              <w:jc w:val="center"/>
              <w:rPr>
                <w:rFonts w:ascii="ABeeZee" w:eastAsia="ABeeZee" w:hAnsi="ABeeZee" w:cs="ABeeZee"/>
                <w:sz w:val="24"/>
                <w:szCs w:val="24"/>
              </w:rPr>
            </w:pPr>
            <w:r>
              <w:rPr>
                <w:rFonts w:ascii="ABeeZee" w:eastAsia="ABeeZee" w:hAnsi="ABeeZee" w:cs="ABeeZee"/>
                <w:b/>
                <w:sz w:val="24"/>
                <w:szCs w:val="24"/>
              </w:rPr>
              <w:lastRenderedPageBreak/>
              <w:t>Sample Problems and Testing Tips</w:t>
            </w:r>
          </w:p>
        </w:tc>
      </w:tr>
      <w:tr w:rsidR="00362FBF" w14:paraId="61A8B8B1" w14:textId="77777777">
        <w:trPr>
          <w:trHeight w:val="4080"/>
        </w:trPr>
        <w:tc>
          <w:tcPr>
            <w:tcW w:w="4870" w:type="dxa"/>
            <w:tcMar>
              <w:top w:w="100" w:type="dxa"/>
              <w:left w:w="100" w:type="dxa"/>
              <w:bottom w:w="100" w:type="dxa"/>
              <w:right w:w="100" w:type="dxa"/>
            </w:tcMar>
          </w:tcPr>
          <w:p w14:paraId="4DF68A9F" w14:textId="77777777" w:rsidR="00362FBF" w:rsidRDefault="00F346C7">
            <w:pPr>
              <w:widowControl w:val="0"/>
              <w:spacing w:line="240" w:lineRule="auto"/>
            </w:pPr>
            <w:r>
              <w:t xml:space="preserve">Jenny was asked to describe a habitat. She said, “This region of Georgia has lots of rain and snow that provides water for all of </w:t>
            </w:r>
          </w:p>
          <w:p w14:paraId="0630DA8B" w14:textId="77777777" w:rsidR="00362FBF" w:rsidRDefault="00F346C7">
            <w:pPr>
              <w:widowControl w:val="0"/>
              <w:spacing w:line="240" w:lineRule="auto"/>
            </w:pPr>
            <w:r>
              <w:t>Georgia. There are so many different trees growing here. You can see black bears searching for trout in cold streams.” Which habitat is she most likely describing?</w:t>
            </w:r>
          </w:p>
          <w:p w14:paraId="1B3CC5BD" w14:textId="77777777" w:rsidR="00362FBF" w:rsidRDefault="00362FBF">
            <w:pPr>
              <w:widowControl w:val="0"/>
              <w:spacing w:line="240" w:lineRule="auto"/>
            </w:pPr>
          </w:p>
          <w:p w14:paraId="057AA2D4" w14:textId="77777777" w:rsidR="00362FBF" w:rsidRDefault="00F346C7">
            <w:pPr>
              <w:widowControl w:val="0"/>
              <w:numPr>
                <w:ilvl w:val="0"/>
                <w:numId w:val="3"/>
              </w:numPr>
              <w:spacing w:line="240" w:lineRule="auto"/>
            </w:pPr>
            <w:r>
              <w:t>Coastal Plain</w:t>
            </w:r>
          </w:p>
          <w:p w14:paraId="4CC55736" w14:textId="77777777" w:rsidR="00362FBF" w:rsidRDefault="00F346C7">
            <w:pPr>
              <w:widowControl w:val="0"/>
              <w:numPr>
                <w:ilvl w:val="0"/>
                <w:numId w:val="3"/>
              </w:numPr>
              <w:spacing w:line="240" w:lineRule="auto"/>
            </w:pPr>
            <w:r>
              <w:t>Piedmont Region</w:t>
            </w:r>
          </w:p>
          <w:p w14:paraId="49AF954C" w14:textId="77777777" w:rsidR="00362FBF" w:rsidRDefault="00F346C7">
            <w:pPr>
              <w:widowControl w:val="0"/>
              <w:numPr>
                <w:ilvl w:val="0"/>
                <w:numId w:val="3"/>
              </w:numPr>
              <w:spacing w:line="240" w:lineRule="auto"/>
            </w:pPr>
            <w:r>
              <w:t>Okefenokee Swamp</w:t>
            </w:r>
          </w:p>
          <w:p w14:paraId="6FFF66EA" w14:textId="77777777" w:rsidR="00362FBF" w:rsidRDefault="00F346C7">
            <w:pPr>
              <w:widowControl w:val="0"/>
              <w:numPr>
                <w:ilvl w:val="0"/>
                <w:numId w:val="3"/>
              </w:numPr>
              <w:spacing w:line="240" w:lineRule="auto"/>
            </w:pPr>
            <w:r>
              <w:t>Georgia Mountains</w:t>
            </w:r>
          </w:p>
          <w:p w14:paraId="341C04D6" w14:textId="77777777" w:rsidR="00362FBF" w:rsidRDefault="00362FBF">
            <w:pPr>
              <w:spacing w:after="200"/>
              <w:rPr>
                <w:rFonts w:ascii="ABeeZee" w:eastAsia="ABeeZee" w:hAnsi="ABeeZee" w:cs="ABeeZee"/>
                <w:sz w:val="24"/>
                <w:szCs w:val="24"/>
              </w:rPr>
            </w:pPr>
          </w:p>
        </w:tc>
        <w:tc>
          <w:tcPr>
            <w:tcW w:w="4870" w:type="dxa"/>
            <w:tcMar>
              <w:top w:w="100" w:type="dxa"/>
              <w:left w:w="100" w:type="dxa"/>
              <w:bottom w:w="100" w:type="dxa"/>
              <w:right w:w="100" w:type="dxa"/>
            </w:tcMar>
          </w:tcPr>
          <w:p w14:paraId="31F259E3" w14:textId="77777777" w:rsidR="00362FBF" w:rsidRDefault="00F346C7">
            <w:pPr>
              <w:widowControl w:val="0"/>
              <w:spacing w:line="240" w:lineRule="auto"/>
            </w:pPr>
            <w:r>
              <w:t>In the Okefenokee Swamp, lilly pads and wild orchids grow everywhere. Why do these plants grow so well in this area?</w:t>
            </w:r>
          </w:p>
          <w:p w14:paraId="396F32A1" w14:textId="77777777" w:rsidR="00362FBF" w:rsidRDefault="00F346C7">
            <w:pPr>
              <w:widowControl w:val="0"/>
              <w:numPr>
                <w:ilvl w:val="0"/>
                <w:numId w:val="2"/>
              </w:numPr>
              <w:spacing w:line="240" w:lineRule="auto"/>
            </w:pPr>
            <w:r>
              <w:t>The plants live in hot, dry areas like the swamp?</w:t>
            </w:r>
          </w:p>
          <w:p w14:paraId="79F62A2B" w14:textId="77777777" w:rsidR="00362FBF" w:rsidRDefault="00F346C7">
            <w:pPr>
              <w:widowControl w:val="0"/>
              <w:numPr>
                <w:ilvl w:val="0"/>
                <w:numId w:val="2"/>
              </w:numPr>
              <w:spacing w:line="240" w:lineRule="auto"/>
            </w:pPr>
            <w:r>
              <w:t>It is very sunny and the swamp contains salt water.</w:t>
            </w:r>
          </w:p>
          <w:p w14:paraId="73BCB219" w14:textId="77777777" w:rsidR="00362FBF" w:rsidRDefault="00F346C7">
            <w:pPr>
              <w:widowControl w:val="0"/>
              <w:numPr>
                <w:ilvl w:val="0"/>
                <w:numId w:val="2"/>
              </w:numPr>
              <w:spacing w:line="240" w:lineRule="auto"/>
            </w:pPr>
            <w:r>
              <w:t>The plants need hot summer and a long</w:t>
            </w:r>
            <w:r>
              <w:t>, cold, winter to grow.</w:t>
            </w:r>
          </w:p>
          <w:p w14:paraId="29095A4D" w14:textId="77777777" w:rsidR="00362FBF" w:rsidRDefault="00F346C7">
            <w:pPr>
              <w:widowControl w:val="0"/>
              <w:numPr>
                <w:ilvl w:val="0"/>
                <w:numId w:val="2"/>
              </w:numPr>
              <w:spacing w:line="240" w:lineRule="auto"/>
            </w:pPr>
            <w:r>
              <w:t>The plants need shade and the mineral-rich water in the swamp.</w:t>
            </w:r>
          </w:p>
        </w:tc>
        <w:tc>
          <w:tcPr>
            <w:tcW w:w="4870" w:type="dxa"/>
            <w:tcMar>
              <w:top w:w="100" w:type="dxa"/>
              <w:left w:w="100" w:type="dxa"/>
              <w:bottom w:w="100" w:type="dxa"/>
              <w:right w:w="100" w:type="dxa"/>
            </w:tcMar>
          </w:tcPr>
          <w:p w14:paraId="66DA0121" w14:textId="77777777" w:rsidR="00362FBF" w:rsidRDefault="00F346C7">
            <w:pPr>
              <w:widowControl w:val="0"/>
              <w:spacing w:line="240" w:lineRule="auto"/>
            </w:pPr>
            <w:r>
              <w:t xml:space="preserve"> Look at the alligator.</w:t>
            </w:r>
          </w:p>
          <w:p w14:paraId="546A41ED" w14:textId="77777777" w:rsidR="00362FBF" w:rsidRDefault="00F346C7">
            <w:pPr>
              <w:widowControl w:val="0"/>
              <w:spacing w:line="240" w:lineRule="auto"/>
            </w:pPr>
            <w:r>
              <w:rPr>
                <w:noProof/>
              </w:rPr>
              <w:drawing>
                <wp:inline distT="114300" distB="114300" distL="114300" distR="114300" wp14:anchorId="403EE10D" wp14:editId="474C9327">
                  <wp:extent cx="1500188" cy="1211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00188" cy="1211060"/>
                          </a:xfrm>
                          <a:prstGeom prst="rect">
                            <a:avLst/>
                          </a:prstGeom>
                          <a:ln/>
                        </pic:spPr>
                      </pic:pic>
                    </a:graphicData>
                  </a:graphic>
                </wp:inline>
              </w:drawing>
            </w:r>
          </w:p>
          <w:p w14:paraId="0B70135E" w14:textId="77777777" w:rsidR="00362FBF" w:rsidRDefault="00F346C7">
            <w:pPr>
              <w:widowControl w:val="0"/>
              <w:spacing w:line="240" w:lineRule="auto"/>
            </w:pPr>
            <w:r>
              <w:t xml:space="preserve"> Which of these features helps an alligator to live in a swamp?</w:t>
            </w:r>
          </w:p>
          <w:p w14:paraId="65A3B0B2" w14:textId="77777777" w:rsidR="00362FBF" w:rsidRDefault="00F346C7">
            <w:pPr>
              <w:widowControl w:val="0"/>
              <w:numPr>
                <w:ilvl w:val="0"/>
                <w:numId w:val="1"/>
              </w:numPr>
              <w:spacing w:line="240" w:lineRule="auto"/>
            </w:pPr>
            <w:r>
              <w:t>Large tail to swim fast</w:t>
            </w:r>
          </w:p>
          <w:p w14:paraId="53BE9BAB" w14:textId="77777777" w:rsidR="00362FBF" w:rsidRDefault="00F346C7">
            <w:pPr>
              <w:widowControl w:val="0"/>
              <w:numPr>
                <w:ilvl w:val="0"/>
                <w:numId w:val="1"/>
              </w:numPr>
              <w:spacing w:line="240" w:lineRule="auto"/>
            </w:pPr>
            <w:r>
              <w:t>Large ears to hear prey</w:t>
            </w:r>
          </w:p>
          <w:p w14:paraId="5266C464" w14:textId="77777777" w:rsidR="00362FBF" w:rsidRDefault="00F346C7">
            <w:pPr>
              <w:widowControl w:val="0"/>
              <w:numPr>
                <w:ilvl w:val="0"/>
                <w:numId w:val="1"/>
              </w:numPr>
              <w:spacing w:line="240" w:lineRule="auto"/>
            </w:pPr>
            <w:r>
              <w:t>Flat teeth to chew plants</w:t>
            </w:r>
          </w:p>
          <w:p w14:paraId="4B88FEED" w14:textId="77777777" w:rsidR="00362FBF" w:rsidRDefault="00F346C7">
            <w:pPr>
              <w:widowControl w:val="0"/>
              <w:numPr>
                <w:ilvl w:val="0"/>
                <w:numId w:val="1"/>
              </w:numPr>
              <w:spacing w:line="240" w:lineRule="auto"/>
            </w:pPr>
            <w:r>
              <w:t>Long legs to dig burrows</w:t>
            </w:r>
          </w:p>
        </w:tc>
      </w:tr>
      <w:tr w:rsidR="00362FBF" w14:paraId="56860806" w14:textId="77777777">
        <w:trPr>
          <w:trHeight w:val="480"/>
        </w:trPr>
        <w:tc>
          <w:tcPr>
            <w:tcW w:w="14610" w:type="dxa"/>
            <w:gridSpan w:val="3"/>
            <w:shd w:val="clear" w:color="auto" w:fill="A962F8"/>
            <w:tcMar>
              <w:top w:w="100" w:type="dxa"/>
              <w:left w:w="100" w:type="dxa"/>
              <w:bottom w:w="100" w:type="dxa"/>
              <w:right w:w="100" w:type="dxa"/>
            </w:tcMar>
            <w:vAlign w:val="center"/>
          </w:tcPr>
          <w:p w14:paraId="20C23C0A" w14:textId="77777777" w:rsidR="00362FBF" w:rsidRDefault="00F346C7">
            <w:pPr>
              <w:widowControl w:val="0"/>
              <w:spacing w:line="240" w:lineRule="auto"/>
              <w:jc w:val="center"/>
              <w:rPr>
                <w:rFonts w:ascii="ABeeZee" w:eastAsia="ABeeZee" w:hAnsi="ABeeZee" w:cs="ABeeZee"/>
                <w:sz w:val="24"/>
                <w:szCs w:val="24"/>
              </w:rPr>
            </w:pPr>
            <w:r>
              <w:rPr>
                <w:rFonts w:ascii="ABeeZee" w:eastAsia="ABeeZee" w:hAnsi="ABeeZee" w:cs="ABeeZee"/>
                <w:b/>
                <w:sz w:val="24"/>
                <w:szCs w:val="24"/>
              </w:rPr>
              <w:t>How to Help Your Child at Home</w:t>
            </w:r>
          </w:p>
        </w:tc>
      </w:tr>
      <w:tr w:rsidR="00362FBF" w14:paraId="4F7AA6FA" w14:textId="77777777">
        <w:trPr>
          <w:trHeight w:val="480"/>
        </w:trPr>
        <w:tc>
          <w:tcPr>
            <w:tcW w:w="14610" w:type="dxa"/>
            <w:gridSpan w:val="3"/>
            <w:tcMar>
              <w:top w:w="100" w:type="dxa"/>
              <w:left w:w="100" w:type="dxa"/>
              <w:bottom w:w="100" w:type="dxa"/>
              <w:right w:w="100" w:type="dxa"/>
            </w:tcMar>
          </w:tcPr>
          <w:p w14:paraId="6EEEB774" w14:textId="77777777" w:rsidR="00362FBF" w:rsidRDefault="00F346C7">
            <w:pPr>
              <w:spacing w:after="200" w:line="240" w:lineRule="auto"/>
              <w:rPr>
                <w:rFonts w:ascii="ABeeZee" w:eastAsia="ABeeZee" w:hAnsi="ABeeZee" w:cs="ABeeZee"/>
                <w:b/>
                <w:sz w:val="24"/>
                <w:szCs w:val="24"/>
              </w:rPr>
            </w:pPr>
            <w:r>
              <w:rPr>
                <w:rFonts w:ascii="ABeeZee" w:eastAsia="ABeeZee" w:hAnsi="ABeeZee" w:cs="ABeeZee"/>
                <w:b/>
                <w:sz w:val="24"/>
                <w:szCs w:val="24"/>
              </w:rPr>
              <w:t>-Websites</w:t>
            </w:r>
          </w:p>
          <w:p w14:paraId="5700BED9" w14:textId="77777777" w:rsidR="00362FBF" w:rsidRDefault="00F346C7">
            <w:pPr>
              <w:spacing w:after="200" w:line="240" w:lineRule="auto"/>
              <w:rPr>
                <w:rFonts w:ascii="ABeeZee" w:eastAsia="ABeeZee" w:hAnsi="ABeeZee" w:cs="ABeeZee"/>
                <w:sz w:val="24"/>
                <w:szCs w:val="24"/>
              </w:rPr>
            </w:pPr>
            <w:hyperlink r:id="rId8">
              <w:r>
                <w:rPr>
                  <w:rFonts w:ascii="ABeeZee" w:eastAsia="ABeeZee" w:hAnsi="ABeeZee" w:cs="ABeeZee"/>
                  <w:color w:val="1155CC"/>
                  <w:sz w:val="24"/>
                  <w:szCs w:val="24"/>
                  <w:u w:val="single"/>
                </w:rPr>
                <w:t>http://www.gw</w:t>
              </w:r>
              <w:r>
                <w:rPr>
                  <w:rFonts w:ascii="ABeeZee" w:eastAsia="ABeeZee" w:hAnsi="ABeeZee" w:cs="ABeeZee"/>
                  <w:color w:val="1155CC"/>
                  <w:sz w:val="24"/>
                  <w:szCs w:val="24"/>
                  <w:u w:val="single"/>
                </w:rPr>
                <w:t>innett.k12.ga.us/CooperES/Teacher_websites/meadows_website/Study%20Guides/Regions%20of%20Georgia%20characteristics%20chart-%20Answer%20Key.pdf</w:t>
              </w:r>
            </w:hyperlink>
          </w:p>
          <w:p w14:paraId="52A65F47" w14:textId="77777777" w:rsidR="00362FBF" w:rsidRDefault="00F346C7">
            <w:pPr>
              <w:spacing w:after="200" w:line="240" w:lineRule="auto"/>
              <w:rPr>
                <w:rFonts w:ascii="ABeeZee" w:eastAsia="ABeeZee" w:hAnsi="ABeeZee" w:cs="ABeeZee"/>
                <w:sz w:val="24"/>
                <w:szCs w:val="24"/>
              </w:rPr>
            </w:pPr>
            <w:hyperlink r:id="rId9">
              <w:r>
                <w:rPr>
                  <w:rFonts w:ascii="ABeeZee" w:eastAsia="ABeeZee" w:hAnsi="ABeeZee" w:cs="ABeeZee"/>
                  <w:color w:val="1155CC"/>
                  <w:sz w:val="24"/>
                  <w:szCs w:val="24"/>
                  <w:u w:val="single"/>
                </w:rPr>
                <w:t>https://kids.britannica.com/kids/a</w:t>
              </w:r>
              <w:r>
                <w:rPr>
                  <w:rFonts w:ascii="ABeeZee" w:eastAsia="ABeeZee" w:hAnsi="ABeeZee" w:cs="ABeeZee"/>
                  <w:color w:val="1155CC"/>
                  <w:sz w:val="24"/>
                  <w:szCs w:val="24"/>
                  <w:u w:val="single"/>
                </w:rPr>
                <w:t>rticle/hibernation/353245</w:t>
              </w:r>
            </w:hyperlink>
          </w:p>
          <w:p w14:paraId="53A1F578" w14:textId="77777777" w:rsidR="00362FBF" w:rsidRDefault="00F346C7">
            <w:pPr>
              <w:spacing w:after="200" w:line="240" w:lineRule="auto"/>
              <w:rPr>
                <w:rFonts w:ascii="ABeeZee" w:eastAsia="ABeeZee" w:hAnsi="ABeeZee" w:cs="ABeeZee"/>
                <w:sz w:val="24"/>
                <w:szCs w:val="24"/>
              </w:rPr>
            </w:pPr>
            <w:hyperlink r:id="rId10">
              <w:r>
                <w:rPr>
                  <w:rFonts w:ascii="ABeeZee" w:eastAsia="ABeeZee" w:hAnsi="ABeeZee" w:cs="ABeeZee"/>
                  <w:color w:val="1155CC"/>
                  <w:sz w:val="24"/>
                  <w:szCs w:val="24"/>
                  <w:u w:val="single"/>
                </w:rPr>
                <w:t>https://study.com/academy/lesson/animal-camouflage-lesson-for-kids.html</w:t>
              </w:r>
            </w:hyperlink>
          </w:p>
          <w:p w14:paraId="0752CBCC" w14:textId="77777777" w:rsidR="00362FBF" w:rsidRDefault="00F346C7">
            <w:pPr>
              <w:spacing w:after="200" w:line="240" w:lineRule="auto"/>
              <w:rPr>
                <w:rFonts w:ascii="ABeeZee" w:eastAsia="ABeeZee" w:hAnsi="ABeeZee" w:cs="ABeeZee"/>
                <w:b/>
                <w:sz w:val="24"/>
                <w:szCs w:val="24"/>
              </w:rPr>
            </w:pPr>
            <w:r>
              <w:rPr>
                <w:rFonts w:ascii="ABeeZee" w:eastAsia="ABeeZee" w:hAnsi="ABeeZee" w:cs="ABeeZee"/>
                <w:sz w:val="24"/>
                <w:szCs w:val="24"/>
              </w:rPr>
              <w:t>https://www.ducksters.com/animals/animal_migrations.php</w:t>
            </w:r>
          </w:p>
          <w:p w14:paraId="0E61045D" w14:textId="77777777" w:rsidR="00362FBF" w:rsidRDefault="00F346C7">
            <w:pPr>
              <w:spacing w:after="200" w:line="240" w:lineRule="auto"/>
              <w:rPr>
                <w:rFonts w:ascii="ABeeZee" w:eastAsia="ABeeZee" w:hAnsi="ABeeZee" w:cs="ABeeZee"/>
                <w:b/>
                <w:sz w:val="24"/>
                <w:szCs w:val="24"/>
              </w:rPr>
            </w:pPr>
            <w:r>
              <w:rPr>
                <w:rFonts w:ascii="ABeeZee" w:eastAsia="ABeeZee" w:hAnsi="ABeeZee" w:cs="ABeeZee"/>
                <w:b/>
                <w:sz w:val="24"/>
                <w:szCs w:val="24"/>
              </w:rPr>
              <w:lastRenderedPageBreak/>
              <w:t>-Look over this guide nightly with your child.</w:t>
            </w:r>
          </w:p>
          <w:p w14:paraId="3AF1208D" w14:textId="77777777" w:rsidR="00362FBF" w:rsidRDefault="00F346C7">
            <w:pPr>
              <w:spacing w:after="200" w:line="240" w:lineRule="auto"/>
              <w:rPr>
                <w:rFonts w:ascii="ABeeZee" w:eastAsia="ABeeZee" w:hAnsi="ABeeZee" w:cs="ABeeZee"/>
                <w:b/>
                <w:sz w:val="24"/>
                <w:szCs w:val="24"/>
              </w:rPr>
            </w:pPr>
            <w:r>
              <w:rPr>
                <w:rFonts w:ascii="ABeeZee" w:eastAsia="ABeeZee" w:hAnsi="ABeeZee" w:cs="ABeeZee"/>
                <w:b/>
                <w:sz w:val="24"/>
                <w:szCs w:val="24"/>
              </w:rPr>
              <w:t>-Ask your child about animals and plants you may see in your backyard or while driving.</w:t>
            </w:r>
          </w:p>
        </w:tc>
      </w:tr>
    </w:tbl>
    <w:p w14:paraId="2F6491EC" w14:textId="77777777" w:rsidR="00362FBF" w:rsidRDefault="00362FBF">
      <w:pPr>
        <w:pBdr>
          <w:top w:val="nil"/>
          <w:left w:val="nil"/>
          <w:bottom w:val="nil"/>
          <w:right w:val="nil"/>
          <w:between w:val="nil"/>
        </w:pBdr>
      </w:pPr>
    </w:p>
    <w:sectPr w:rsidR="00362FBF">
      <w:headerReference w:type="even" r:id="rId11"/>
      <w:headerReference w:type="default" r:id="rId12"/>
      <w:footerReference w:type="even" r:id="rId13"/>
      <w:footerReference w:type="default" r:id="rId14"/>
      <w:headerReference w:type="first" r:id="rId15"/>
      <w:footerReference w:type="first" r:id="rId1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74D3" w14:textId="77777777" w:rsidR="00F346C7" w:rsidRDefault="00F346C7">
      <w:pPr>
        <w:spacing w:line="240" w:lineRule="auto"/>
      </w:pPr>
      <w:r>
        <w:separator/>
      </w:r>
    </w:p>
  </w:endnote>
  <w:endnote w:type="continuationSeparator" w:id="0">
    <w:p w14:paraId="7B944AB1" w14:textId="77777777" w:rsidR="00F346C7" w:rsidRDefault="00F34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BeeZee">
    <w:altName w:val="Calibri"/>
    <w:panose1 w:val="020B0604020202020204"/>
    <w:charset w:val="00"/>
    <w:family w:val="auto"/>
    <w:pitch w:val="default"/>
  </w:font>
  <w:font w:name="Abril Fatface">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08D6" w14:textId="77777777" w:rsidR="004F3310" w:rsidRDefault="004F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672F" w14:textId="77777777" w:rsidR="004F3310" w:rsidRDefault="004F3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08" w14:textId="77777777" w:rsidR="004F3310" w:rsidRDefault="004F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0EAB" w14:textId="77777777" w:rsidR="00F346C7" w:rsidRDefault="00F346C7">
      <w:pPr>
        <w:spacing w:line="240" w:lineRule="auto"/>
      </w:pPr>
      <w:r>
        <w:separator/>
      </w:r>
    </w:p>
  </w:footnote>
  <w:footnote w:type="continuationSeparator" w:id="0">
    <w:p w14:paraId="0BAC3944" w14:textId="77777777" w:rsidR="00F346C7" w:rsidRDefault="00F34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DD40" w14:textId="77777777" w:rsidR="004F3310" w:rsidRDefault="004F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9396" w14:textId="77777777" w:rsidR="00362FBF" w:rsidRDefault="00F346C7">
    <w:pPr>
      <w:widowControl w:val="0"/>
      <w:pBdr>
        <w:top w:val="nil"/>
        <w:left w:val="nil"/>
        <w:bottom w:val="nil"/>
        <w:right w:val="nil"/>
        <w:between w:val="nil"/>
      </w:pBdr>
      <w:spacing w:line="240" w:lineRule="auto"/>
      <w:jc w:val="center"/>
      <w:rPr>
        <w:rFonts w:ascii="Abril Fatface" w:eastAsia="Abril Fatface" w:hAnsi="Abril Fatface" w:cs="Abril Fatface"/>
        <w:b/>
        <w:sz w:val="60"/>
        <w:szCs w:val="60"/>
      </w:rPr>
    </w:pPr>
    <w:r>
      <w:rPr>
        <w:rFonts w:ascii="Abril Fatface" w:eastAsia="Abril Fatface" w:hAnsi="Abril Fatface" w:cs="Abril Fatface"/>
        <w:b/>
        <w:sz w:val="60"/>
        <w:szCs w:val="60"/>
      </w:rPr>
      <w:t xml:space="preserve"> 3rd Grade</w:t>
    </w:r>
    <w:r>
      <w:rPr>
        <w:noProof/>
      </w:rPr>
      <w:drawing>
        <wp:anchor distT="114300" distB="114300" distL="114300" distR="114300" simplePos="0" relativeHeight="251658240" behindDoc="0" locked="0" layoutInCell="1" hidden="0" allowOverlap="1" wp14:anchorId="301894B3" wp14:editId="3A0D5A2A">
          <wp:simplePos x="0" y="0"/>
          <wp:positionH relativeFrom="column">
            <wp:posOffset>7829550</wp:posOffset>
          </wp:positionH>
          <wp:positionV relativeFrom="paragraph">
            <wp:posOffset>47626</wp:posOffset>
          </wp:positionV>
          <wp:extent cx="1309688" cy="13096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1309688"/>
                  </a:xfrm>
                  <a:prstGeom prst="rect">
                    <a:avLst/>
                  </a:prstGeom>
                  <a:ln/>
                </pic:spPr>
              </pic:pic>
            </a:graphicData>
          </a:graphic>
        </wp:anchor>
      </w:drawing>
    </w:r>
  </w:p>
  <w:p w14:paraId="0116BFFB" w14:textId="77777777" w:rsidR="00362FBF" w:rsidRDefault="00F346C7">
    <w:pPr>
      <w:widowControl w:val="0"/>
      <w:pBdr>
        <w:top w:val="nil"/>
        <w:left w:val="nil"/>
        <w:bottom w:val="nil"/>
        <w:right w:val="nil"/>
        <w:between w:val="nil"/>
      </w:pBdr>
      <w:spacing w:line="240" w:lineRule="auto"/>
      <w:jc w:val="center"/>
    </w:pPr>
    <w:r>
      <w:rPr>
        <w:rFonts w:ascii="Abril Fatface" w:eastAsia="Abril Fatface" w:hAnsi="Abril Fatface" w:cs="Abril Fatface"/>
        <w:b/>
        <w:sz w:val="60"/>
        <w:szCs w:val="60"/>
      </w:rPr>
      <w:t>PARENT GUIDE - HABITATS &amp; ADAPTATIONS UNIT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DC26" w14:textId="77777777" w:rsidR="004F3310" w:rsidRDefault="004F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4AF"/>
    <w:multiLevelType w:val="multilevel"/>
    <w:tmpl w:val="1A72D4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7A3A54"/>
    <w:multiLevelType w:val="multilevel"/>
    <w:tmpl w:val="F5A08A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2B39AA"/>
    <w:multiLevelType w:val="multilevel"/>
    <w:tmpl w:val="C20018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2FBF"/>
    <w:rsid w:val="00362FBF"/>
    <w:rsid w:val="004F3310"/>
    <w:rsid w:val="00F3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0D97"/>
  <w15:docId w15:val="{BEE06802-C69B-7444-83D8-6D9FB2A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3310"/>
    <w:pPr>
      <w:tabs>
        <w:tab w:val="center" w:pos="4680"/>
        <w:tab w:val="right" w:pos="9360"/>
      </w:tabs>
      <w:spacing w:line="240" w:lineRule="auto"/>
    </w:pPr>
  </w:style>
  <w:style w:type="character" w:customStyle="1" w:styleId="HeaderChar">
    <w:name w:val="Header Char"/>
    <w:basedOn w:val="DefaultParagraphFont"/>
    <w:link w:val="Header"/>
    <w:uiPriority w:val="99"/>
    <w:rsid w:val="004F3310"/>
  </w:style>
  <w:style w:type="paragraph" w:styleId="Footer">
    <w:name w:val="footer"/>
    <w:basedOn w:val="Normal"/>
    <w:link w:val="FooterChar"/>
    <w:uiPriority w:val="99"/>
    <w:unhideWhenUsed/>
    <w:rsid w:val="004F3310"/>
    <w:pPr>
      <w:tabs>
        <w:tab w:val="center" w:pos="4680"/>
        <w:tab w:val="right" w:pos="9360"/>
      </w:tabs>
      <w:spacing w:line="240" w:lineRule="auto"/>
    </w:pPr>
  </w:style>
  <w:style w:type="character" w:customStyle="1" w:styleId="FooterChar">
    <w:name w:val="Footer Char"/>
    <w:basedOn w:val="DefaultParagraphFont"/>
    <w:link w:val="Footer"/>
    <w:uiPriority w:val="99"/>
    <w:rsid w:val="004F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winnett.k12.ga.us/CooperES/Teacher_websites/meadows_website/Study%20Guides/Regions%20of%20Georgia%20characteristics%20chart-%20Answer%20Ke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tudy.com/academy/lesson/animal-camouflage-lesson-for-kids.html" TargetMode="External"/><Relationship Id="rId4" Type="http://schemas.openxmlformats.org/officeDocument/2006/relationships/webSettings" Target="webSettings.xml"/><Relationship Id="rId9" Type="http://schemas.openxmlformats.org/officeDocument/2006/relationships/hyperlink" Target="https://kids.britannica.com/kids/article/hibernation/35324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Rawls</cp:lastModifiedBy>
  <cp:revision>2</cp:revision>
  <dcterms:created xsi:type="dcterms:W3CDTF">2019-02-20T17:34:00Z</dcterms:created>
  <dcterms:modified xsi:type="dcterms:W3CDTF">2019-02-20T17:34:00Z</dcterms:modified>
</cp:coreProperties>
</file>