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D442" w14:textId="77777777"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14:paraId="425BC304" w14:textId="77777777"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14:paraId="55553E87" w14:textId="77777777"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14:paraId="424CA539" w14:textId="6B813103" w:rsidR="00971BC2" w:rsidRPr="00171406" w:rsidRDefault="00971BC2" w:rsidP="00CE4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regular meeting of 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>Board of Trustees will be</w:t>
      </w:r>
      <w:r w:rsidR="007C7369" w:rsidRPr="00171406">
        <w:rPr>
          <w:rFonts w:ascii="Times New Roman" w:hAnsi="Times New Roman" w:cs="Times New Roman"/>
          <w:sz w:val="24"/>
          <w:szCs w:val="24"/>
        </w:rPr>
        <w:t xml:space="preserve"> held</w:t>
      </w:r>
      <w:r w:rsidRPr="00171406">
        <w:rPr>
          <w:rFonts w:ascii="Times New Roman" w:hAnsi="Times New Roman" w:cs="Times New Roman"/>
          <w:sz w:val="24"/>
          <w:szCs w:val="24"/>
        </w:rPr>
        <w:t xml:space="preserve"> on </w:t>
      </w:r>
      <w:r w:rsidR="00CE4B5D">
        <w:rPr>
          <w:rFonts w:ascii="Times New Roman" w:hAnsi="Times New Roman" w:cs="Times New Roman"/>
          <w:b/>
          <w:sz w:val="24"/>
          <w:szCs w:val="24"/>
        </w:rPr>
        <w:t>Thursday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15">
        <w:rPr>
          <w:rFonts w:ascii="Times New Roman" w:hAnsi="Times New Roman" w:cs="Times New Roman"/>
          <w:b/>
          <w:sz w:val="24"/>
          <w:szCs w:val="24"/>
        </w:rPr>
        <w:t>Ju</w:t>
      </w:r>
      <w:r w:rsidR="00FC4477">
        <w:rPr>
          <w:rFonts w:ascii="Times New Roman" w:hAnsi="Times New Roman" w:cs="Times New Roman"/>
          <w:b/>
          <w:sz w:val="24"/>
          <w:szCs w:val="24"/>
        </w:rPr>
        <w:t>ly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B5D">
        <w:rPr>
          <w:rFonts w:ascii="Times New Roman" w:hAnsi="Times New Roman" w:cs="Times New Roman"/>
          <w:b/>
          <w:sz w:val="24"/>
          <w:szCs w:val="24"/>
        </w:rPr>
        <w:t>20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>,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0D14A2">
        <w:rPr>
          <w:rFonts w:ascii="Times New Roman" w:hAnsi="Times New Roman" w:cs="Times New Roman"/>
          <w:b/>
          <w:sz w:val="24"/>
          <w:szCs w:val="24"/>
        </w:rPr>
        <w:t>6</w:t>
      </w:r>
      <w:r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E79D7">
        <w:rPr>
          <w:rFonts w:ascii="Times New Roman" w:hAnsi="Times New Roman" w:cs="Times New Roman"/>
          <w:sz w:val="24"/>
          <w:szCs w:val="24"/>
        </w:rPr>
        <w:t>South Carolina</w:t>
      </w:r>
    </w:p>
    <w:p w14:paraId="116B4FEE" w14:textId="77777777" w:rsidR="005D30EE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E6173B" w14:textId="557D5862" w:rsidR="00A8682A" w:rsidRDefault="00A8682A" w:rsidP="00A868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this meeting, the Board will receive public comments. Those who wish to make a public comment must register with the school secretary or boar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 secretary no later than </w:t>
      </w:r>
      <w:r w:rsidR="00CE4B5D">
        <w:rPr>
          <w:rFonts w:ascii="Times New Roman" w:hAnsi="Times New Roman" w:cs="Times New Roman"/>
        </w:rPr>
        <w:t>Wednes</w:t>
      </w:r>
      <w:r w:rsidR="004D1D1D">
        <w:rPr>
          <w:rFonts w:ascii="Times New Roman" w:hAnsi="Times New Roman" w:cs="Times New Roman"/>
        </w:rPr>
        <w:t>day, July 1</w:t>
      </w:r>
      <w:r w:rsidR="00CE4B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2017</w:t>
      </w:r>
      <w:r w:rsidR="004D1D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6:00 pm. The public comment period will be limited to 5 minutes per speaker. The Board of Directors will take all public comments under advisement and no action will be taken unless placed on the agenda by a board member.</w:t>
      </w:r>
    </w:p>
    <w:p w14:paraId="02160E00" w14:textId="77777777" w:rsidR="00A8682A" w:rsidRPr="00971BC2" w:rsidRDefault="00A8682A" w:rsidP="00A8682A">
      <w:pPr>
        <w:spacing w:after="0" w:line="240" w:lineRule="auto"/>
        <w:rPr>
          <w:rFonts w:ascii="Times New Roman" w:hAnsi="Times New Roman" w:cs="Times New Roman"/>
        </w:rPr>
      </w:pPr>
    </w:p>
    <w:p w14:paraId="2323C821" w14:textId="77777777"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EC16153" w14:textId="77777777"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14:paraId="4BBF74A2" w14:textId="77777777"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14:paraId="0AEA4FA2" w14:textId="77777777"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14:paraId="59FDB917" w14:textId="77777777"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14:paraId="75B28CE1" w14:textId="77777777"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14:paraId="5DD398A9" w14:textId="77777777"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14:paraId="19946E3A" w14:textId="77777777" w:rsidR="005F605C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Public Comment</w:t>
      </w:r>
    </w:p>
    <w:p w14:paraId="6E5570F2" w14:textId="77777777" w:rsidR="000D14A2" w:rsidRPr="00171406" w:rsidRDefault="000D14A2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Prior Meeting’s Minutes</w:t>
      </w:r>
    </w:p>
    <w:p w14:paraId="5EDAF7DC" w14:textId="77777777" w:rsidR="00FC4477" w:rsidRPr="003C2B07" w:rsidRDefault="00FC4477" w:rsidP="00FC44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Pr="00171406">
        <w:rPr>
          <w:rFonts w:ascii="Times New Roman" w:hAnsi="Times New Roman" w:cs="Times New Roman"/>
          <w:sz w:val="24"/>
          <w:szCs w:val="24"/>
        </w:rPr>
        <w:t xml:space="preserve"> Updates – Mrs. Deirdre McCullough</w:t>
      </w:r>
      <w:r w:rsidRPr="003C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minutes)</w:t>
      </w:r>
    </w:p>
    <w:p w14:paraId="1163AE2F" w14:textId="77777777" w:rsidR="00FC4477" w:rsidRDefault="00FC4477" w:rsidP="00FC44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Programs Update – David Campbell (10 minutes)</w:t>
      </w:r>
    </w:p>
    <w:p w14:paraId="381DECD5" w14:textId="14B87086" w:rsidR="009067C8" w:rsidRDefault="00CE4B5D" w:rsidP="00FC44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Manual</w:t>
      </w:r>
    </w:p>
    <w:p w14:paraId="6F138436" w14:textId="77777777"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B74AD9">
        <w:rPr>
          <w:rFonts w:ascii="Times New Roman" w:hAnsi="Times New Roman" w:cs="Times New Roman"/>
          <w:sz w:val="24"/>
          <w:szCs w:val="24"/>
        </w:rPr>
        <w:t>(</w:t>
      </w:r>
      <w:r w:rsidR="004D1D1D">
        <w:rPr>
          <w:rFonts w:ascii="Times New Roman" w:hAnsi="Times New Roman" w:cs="Times New Roman"/>
          <w:sz w:val="24"/>
          <w:szCs w:val="24"/>
        </w:rPr>
        <w:t>1 hour</w:t>
      </w:r>
      <w:r w:rsidR="00B74AD9">
        <w:rPr>
          <w:rFonts w:ascii="Times New Roman" w:hAnsi="Times New Roman" w:cs="Times New Roman"/>
          <w:sz w:val="24"/>
          <w:szCs w:val="24"/>
        </w:rPr>
        <w:t>)</w:t>
      </w:r>
    </w:p>
    <w:p w14:paraId="5AC40DD7" w14:textId="77777777" w:rsidR="00941763" w:rsidRDefault="00941763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– New Hires</w:t>
      </w:r>
    </w:p>
    <w:p w14:paraId="2E53E59F" w14:textId="77777777" w:rsidR="00FC4477" w:rsidRDefault="00FC4477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Legal/Contractual</w:t>
      </w:r>
    </w:p>
    <w:p w14:paraId="639CC98B" w14:textId="5CC2531E" w:rsidR="004D1D1D" w:rsidRDefault="004D1D1D" w:rsidP="0094176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– Principal Evaluation and Planning Sta</w:t>
      </w:r>
      <w:r w:rsidR="00CE4B5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0ECCFF6" w14:textId="77777777"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Action as Necessary as a Result of Executive Session (10 minutes)</w:t>
      </w:r>
    </w:p>
    <w:p w14:paraId="67F2CA82" w14:textId="77777777" w:rsidR="009604CD" w:rsidRPr="00171406" w:rsidRDefault="004926EE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A32E6" w:rsidRPr="00171406">
        <w:rPr>
          <w:rFonts w:ascii="Times New Roman" w:hAnsi="Times New Roman" w:cs="Times New Roman"/>
          <w:sz w:val="24"/>
          <w:szCs w:val="24"/>
        </w:rPr>
        <w:t>iscellaneous</w:t>
      </w:r>
      <w:r w:rsidR="00171406" w:rsidRPr="00171406">
        <w:rPr>
          <w:rFonts w:ascii="Times New Roman" w:hAnsi="Times New Roman" w:cs="Times New Roman"/>
          <w:sz w:val="24"/>
          <w:szCs w:val="24"/>
        </w:rPr>
        <w:t xml:space="preserve"> f</w:t>
      </w:r>
      <w:r w:rsidR="00D00E2E" w:rsidRPr="00171406">
        <w:rPr>
          <w:rFonts w:ascii="Times New Roman" w:hAnsi="Times New Roman" w:cs="Times New Roman"/>
          <w:sz w:val="24"/>
          <w:szCs w:val="24"/>
        </w:rPr>
        <w:t>rom the Board</w:t>
      </w:r>
      <w:r w:rsidR="008A6384">
        <w:rPr>
          <w:rFonts w:ascii="Times New Roman" w:hAnsi="Times New Roman" w:cs="Times New Roman"/>
          <w:sz w:val="24"/>
          <w:szCs w:val="24"/>
        </w:rPr>
        <w:t xml:space="preserve"> (1</w:t>
      </w:r>
      <w:r w:rsidR="00941763">
        <w:rPr>
          <w:rFonts w:ascii="Times New Roman" w:hAnsi="Times New Roman" w:cs="Times New Roman"/>
          <w:sz w:val="24"/>
          <w:szCs w:val="24"/>
        </w:rPr>
        <w:t>0</w:t>
      </w:r>
      <w:r w:rsidR="008A6384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684FDBA1" w14:textId="77777777"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14:paraId="5AA999BC" w14:textId="77777777"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14:paraId="377BB0DE" w14:textId="77777777"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p w14:paraId="1F3CF9E2" w14:textId="77777777"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B26A7" w14:textId="77777777"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67616" w14:textId="77777777"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D0448" w14:textId="77777777"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A1EBD" w14:textId="77777777" w:rsidR="004D1D1D" w:rsidRPr="004D1D1D" w:rsidRDefault="004D1D1D" w:rsidP="004D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4AE140" wp14:editId="5BB01DE7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A17AB" w14:textId="77777777"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42F35" w14:textId="77777777" w:rsidR="00135501" w:rsidRDefault="00135501" w:rsidP="00A14CC2">
      <w:pPr>
        <w:spacing w:after="0" w:line="240" w:lineRule="auto"/>
      </w:pPr>
      <w:r>
        <w:separator/>
      </w:r>
    </w:p>
  </w:endnote>
  <w:endnote w:type="continuationSeparator" w:id="0">
    <w:p w14:paraId="69C78138" w14:textId="77777777" w:rsidR="00135501" w:rsidRDefault="00135501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2039" w14:textId="77777777" w:rsidR="00135501" w:rsidRDefault="00135501" w:rsidP="00A14CC2">
      <w:pPr>
        <w:spacing w:after="0" w:line="240" w:lineRule="auto"/>
      </w:pPr>
      <w:r>
        <w:separator/>
      </w:r>
    </w:p>
  </w:footnote>
  <w:footnote w:type="continuationSeparator" w:id="0">
    <w:p w14:paraId="70EC6E2A" w14:textId="77777777" w:rsidR="00135501" w:rsidRDefault="00135501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152FD"/>
    <w:rsid w:val="0006204E"/>
    <w:rsid w:val="000A32E6"/>
    <w:rsid w:val="000A7F38"/>
    <w:rsid w:val="000D14A2"/>
    <w:rsid w:val="000F5A13"/>
    <w:rsid w:val="00135501"/>
    <w:rsid w:val="001536DA"/>
    <w:rsid w:val="00171406"/>
    <w:rsid w:val="001754EC"/>
    <w:rsid w:val="001D47BF"/>
    <w:rsid w:val="00276BBA"/>
    <w:rsid w:val="002A20D7"/>
    <w:rsid w:val="002D799A"/>
    <w:rsid w:val="002F2707"/>
    <w:rsid w:val="003969F9"/>
    <w:rsid w:val="003B79DA"/>
    <w:rsid w:val="003C2B07"/>
    <w:rsid w:val="004926EE"/>
    <w:rsid w:val="004D1D1D"/>
    <w:rsid w:val="004E1D89"/>
    <w:rsid w:val="005467B7"/>
    <w:rsid w:val="005B5B8A"/>
    <w:rsid w:val="005D30EE"/>
    <w:rsid w:val="005F605C"/>
    <w:rsid w:val="00623E85"/>
    <w:rsid w:val="006B20FF"/>
    <w:rsid w:val="006D6A0F"/>
    <w:rsid w:val="006E7C03"/>
    <w:rsid w:val="00716CEC"/>
    <w:rsid w:val="0073626F"/>
    <w:rsid w:val="00773184"/>
    <w:rsid w:val="007C7369"/>
    <w:rsid w:val="0080313B"/>
    <w:rsid w:val="00821593"/>
    <w:rsid w:val="00842916"/>
    <w:rsid w:val="008433BC"/>
    <w:rsid w:val="008A6384"/>
    <w:rsid w:val="008C4699"/>
    <w:rsid w:val="008E71AF"/>
    <w:rsid w:val="009049BA"/>
    <w:rsid w:val="009067C8"/>
    <w:rsid w:val="0091571B"/>
    <w:rsid w:val="00920A40"/>
    <w:rsid w:val="00941763"/>
    <w:rsid w:val="0094684D"/>
    <w:rsid w:val="009604CD"/>
    <w:rsid w:val="00971BC2"/>
    <w:rsid w:val="009D064F"/>
    <w:rsid w:val="00A14CC2"/>
    <w:rsid w:val="00A67164"/>
    <w:rsid w:val="00A81D2C"/>
    <w:rsid w:val="00A8682A"/>
    <w:rsid w:val="00AB7F66"/>
    <w:rsid w:val="00AE79D7"/>
    <w:rsid w:val="00B02F9B"/>
    <w:rsid w:val="00B74AD9"/>
    <w:rsid w:val="00BD0F5D"/>
    <w:rsid w:val="00BD45B7"/>
    <w:rsid w:val="00BF279B"/>
    <w:rsid w:val="00BF4541"/>
    <w:rsid w:val="00C55622"/>
    <w:rsid w:val="00C761F4"/>
    <w:rsid w:val="00CD1615"/>
    <w:rsid w:val="00CE4B5D"/>
    <w:rsid w:val="00D00E2E"/>
    <w:rsid w:val="00D060E2"/>
    <w:rsid w:val="00D06669"/>
    <w:rsid w:val="00D417FC"/>
    <w:rsid w:val="00DE3BBF"/>
    <w:rsid w:val="00E31630"/>
    <w:rsid w:val="00E36702"/>
    <w:rsid w:val="00E7765D"/>
    <w:rsid w:val="00EE3D18"/>
    <w:rsid w:val="00EF25ED"/>
    <w:rsid w:val="00F64765"/>
    <w:rsid w:val="00F82DBA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CE4F6"/>
  <w15:docId w15:val="{877F36FF-A0A0-4212-B7D2-A9891BDD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  <w:style w:type="character" w:customStyle="1" w:styleId="aqj">
    <w:name w:val="aqj"/>
    <w:basedOn w:val="DefaultParagraphFont"/>
    <w:rsid w:val="004D1D1D"/>
  </w:style>
  <w:style w:type="paragraph" w:styleId="BalloonText">
    <w:name w:val="Balloon Text"/>
    <w:basedOn w:val="Normal"/>
    <w:link w:val="BalloonTextChar"/>
    <w:uiPriority w:val="99"/>
    <w:semiHidden/>
    <w:unhideWhenUsed/>
    <w:rsid w:val="004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2</cp:revision>
  <cp:lastPrinted>2016-12-09T00:07:00Z</cp:lastPrinted>
  <dcterms:created xsi:type="dcterms:W3CDTF">2017-07-18T20:59:00Z</dcterms:created>
  <dcterms:modified xsi:type="dcterms:W3CDTF">2017-07-18T20:59:00Z</dcterms:modified>
</cp:coreProperties>
</file>