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February 24th 2021 - 7:00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Jennine Carella, Eileen Fallon, Dave Feller, Jean Herubin, Rachel Katzman, Emily Klotz, Jane Kotapish, Rachel Meltzer, Helena O’Driscoll-Ryan, Laura Scott, Amy Valle.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Wendy Hernandez (Title 1), Sandy Fajger, Allison Koziel, Bonnie Schwerin, Gary Wong.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7:00 pm.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Cohort scheduling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-The administration made a realignment because Cohort A has been missing more days; 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A was “credited” a Monday on 2/22 to even out the days;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-School will keep an eye on changes/days off that require future modifications.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Data/CEP goals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-Chuck Simmons presents on school’s data team: how they support school and the CEP 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-School is using iReady for math assessment and to target support to students;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-Teachers discussed how they use data to decide on interventions, and support programs;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-Teachers have been using data to inform instruction online; they will soon consider 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afterschool and morning school programs and inform which students would benefit from 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day instruction;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-There is no apparent difference in outcomes for remote and hybrid students;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-People can reach out to Chuck Simmons with additional questions.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5 day schedule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-Next week will be 100% 5-days in-person for pre-K;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-School is starting to move towards a 5-day schedule for Kindergartners (could possibly </w:t>
      </w:r>
    </w:p>
    <w:p w:rsidR="00000000" w:rsidDel="00000000" w:rsidP="00000000" w:rsidRDefault="00000000" w:rsidRPr="00000000" w14:paraId="0000002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the middle of next week);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-The school will work on getting 1st grade in-person 5-days next.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Standardized testing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-Dates have been provided, but no information on how to implement them;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-Chuck Simmons and Gary Nusser are in charge of rolling them out and will provide </w:t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when more info is available;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-ELA: 4/20-22 (hybrid cohorts), make-up 4/23-27 (also for remote learners)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-Math: 5/4-6, make up 5/7-11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-Science test for Grade 4: 5/25-6/4, 6/7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-Question posed: How would remote learners feel about coming on site for testing?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 Response to repayment requirement for enrollment losses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-DOE may ask for $ back for kids who didn’t enroll;</w:t>
      </w:r>
    </w:p>
    <w:p w:rsidR="00000000" w:rsidDel="00000000" w:rsidP="00000000" w:rsidRDefault="00000000" w:rsidRPr="00000000" w14:paraId="0000002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-PTA/SLT would like to write letters to mayor and governor making the case 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this is unwise;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-A committee needs to be formed for letter writing: those interested should reach out to </w:t>
      </w:r>
    </w:p>
    <w:p w:rsidR="00000000" w:rsidDel="00000000" w:rsidP="00000000" w:rsidRDefault="00000000" w:rsidRPr="00000000" w14:paraId="0000003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Jeannie Herubin;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-It’s best to have a wide range of signatures from school.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Budget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-No new updates;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-There is funding for afterschool: ENL will start this week (biggest challenge is how to </w:t>
      </w:r>
    </w:p>
    <w:p w:rsidR="00000000" w:rsidDel="00000000" w:rsidP="00000000" w:rsidRDefault="00000000" w:rsidRPr="00000000" w14:paraId="0000003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it remotely).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Title I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-Upcoming workshop: Understanding childhood traumatic stress by the Child Mind </w:t>
      </w:r>
    </w:p>
    <w:p w:rsidR="00000000" w:rsidDel="00000000" w:rsidP="00000000" w:rsidRDefault="00000000" w:rsidRPr="00000000" w14:paraId="0000003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Institute;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-The magic show was a huge success; promotion from teachers helped.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(10) Meeting adjourned at 7:55 pm.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 xml:space="preserve">     FINAL</w:t>
      <w:tab/>
      <w:tab/>
      <w:tab/>
      <w:tab/>
      <w:tab/>
      <w:t xml:space="preserve">     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