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3F16" w14:textId="77777777" w:rsidR="00A3087F" w:rsidRDefault="002C7DE2" w:rsidP="00B962A2">
      <w:pPr>
        <w:spacing w:line="240" w:lineRule="auto"/>
        <w:jc w:val="right"/>
        <w:rPr>
          <w:rFonts w:ascii="Arial" w:eastAsiaTheme="minorEastAsia" w:hAnsi="Arial" w:cs="Arial"/>
          <w:b/>
          <w:bCs/>
          <w:noProof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20895F" wp14:editId="1642D92E">
            <wp:simplePos x="0" y="0"/>
            <wp:positionH relativeFrom="column">
              <wp:posOffset>-621030</wp:posOffset>
            </wp:positionH>
            <wp:positionV relativeFrom="paragraph">
              <wp:posOffset>-748574</wp:posOffset>
            </wp:positionV>
            <wp:extent cx="4386943" cy="1163601"/>
            <wp:effectExtent l="0" t="0" r="0" b="0"/>
            <wp:wrapNone/>
            <wp:docPr id="2" name="Picture 2" descr="YPA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PA-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943" cy="11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D8">
        <w:rPr>
          <w:rFonts w:ascii="Arial" w:eastAsiaTheme="minorEastAsia" w:hAnsi="Arial" w:cs="Arial"/>
          <w:b/>
          <w:bCs/>
          <w:noProof/>
          <w:color w:val="600000"/>
          <w:sz w:val="16"/>
          <w:szCs w:val="16"/>
        </w:rPr>
        <w:t xml:space="preserve">  </w:t>
      </w:r>
      <w:r w:rsidR="00A3087F">
        <w:rPr>
          <w:rFonts w:ascii="Arial" w:eastAsiaTheme="minorEastAsia" w:hAnsi="Arial" w:cs="Arial"/>
          <w:b/>
          <w:bCs/>
          <w:noProof/>
          <w:color w:val="600000"/>
          <w:sz w:val="16"/>
          <w:szCs w:val="16"/>
        </w:rPr>
        <w:t xml:space="preserve"> </w:t>
      </w:r>
      <w:r w:rsidR="00A3087F" w:rsidRPr="001021D8">
        <w:rPr>
          <w:rFonts w:ascii="Arial" w:eastAsiaTheme="minorEastAsia" w:hAnsi="Arial" w:cs="Arial"/>
          <w:b/>
          <w:bCs/>
          <w:noProof/>
          <w:color w:val="548DD4" w:themeColor="text2" w:themeTint="99"/>
          <w:sz w:val="16"/>
          <w:szCs w:val="16"/>
        </w:rPr>
        <w:t>Page Bowden</w:t>
      </w:r>
    </w:p>
    <w:p w14:paraId="21561220" w14:textId="77777777" w:rsidR="00A3087F" w:rsidRPr="00990150" w:rsidRDefault="00A3087F" w:rsidP="00990150">
      <w:pPr>
        <w:spacing w:line="240" w:lineRule="auto"/>
        <w:jc w:val="right"/>
        <w:rPr>
          <w:rFonts w:ascii="Arial" w:eastAsiaTheme="minorEastAsia" w:hAnsi="Arial" w:cs="Arial"/>
          <w:noProof/>
          <w:sz w:val="16"/>
          <w:szCs w:val="16"/>
        </w:rPr>
      </w:pPr>
      <w:r>
        <w:rPr>
          <w:rFonts w:ascii="Arial" w:eastAsiaTheme="minorEastAsia" w:hAnsi="Arial" w:cs="Arial"/>
          <w:noProof/>
          <w:sz w:val="16"/>
          <w:szCs w:val="16"/>
        </w:rPr>
        <w:t xml:space="preserve">       </w:t>
      </w:r>
      <w:r w:rsidR="000E1A54">
        <w:rPr>
          <w:rFonts w:ascii="Arial" w:eastAsiaTheme="minorEastAsia" w:hAnsi="Arial" w:cs="Arial"/>
          <w:b/>
          <w:bCs/>
          <w:noProof/>
          <w:sz w:val="16"/>
          <w:szCs w:val="16"/>
        </w:rPr>
        <w:t>HIGH SCHOOL BUSINESS TEACHER</w:t>
      </w:r>
      <w:r w:rsidR="00990150">
        <w:rPr>
          <w:rFonts w:ascii="Arial" w:eastAsiaTheme="minorEastAsia" w:hAnsi="Arial" w:cs="Arial"/>
          <w:b/>
          <w:bCs/>
          <w:noProof/>
          <w:sz w:val="16"/>
          <w:szCs w:val="16"/>
        </w:rPr>
        <w:t xml:space="preserve"> </w:t>
      </w:r>
    </w:p>
    <w:p w14:paraId="7E022C04" w14:textId="77777777" w:rsidR="00A3087F" w:rsidRDefault="00D16071" w:rsidP="00B962A2">
      <w:pPr>
        <w:spacing w:line="240" w:lineRule="auto"/>
        <w:jc w:val="right"/>
        <w:rPr>
          <w:rFonts w:ascii="Arial" w:eastAsiaTheme="minorEastAsia" w:hAnsi="Arial" w:cs="Arial"/>
          <w:noProof/>
          <w:sz w:val="16"/>
          <w:szCs w:val="16"/>
        </w:rPr>
      </w:pPr>
      <w:r>
        <w:rPr>
          <w:rFonts w:ascii="Arial" w:eastAsiaTheme="minorEastAsia" w:hAnsi="Arial" w:cs="Arial"/>
          <w:noProof/>
          <w:sz w:val="16"/>
          <w:szCs w:val="16"/>
        </w:rPr>
        <w:t xml:space="preserve">1047 </w:t>
      </w:r>
      <w:r w:rsidR="00004A4D">
        <w:rPr>
          <w:rFonts w:ascii="Arial" w:eastAsiaTheme="minorEastAsia" w:hAnsi="Arial" w:cs="Arial"/>
          <w:noProof/>
          <w:sz w:val="16"/>
          <w:szCs w:val="16"/>
        </w:rPr>
        <w:t>Golden Gate</w:t>
      </w:r>
      <w:r>
        <w:rPr>
          <w:rFonts w:ascii="Arial" w:eastAsiaTheme="minorEastAsia" w:hAnsi="Arial" w:cs="Arial"/>
          <w:noProof/>
          <w:sz w:val="16"/>
          <w:szCs w:val="16"/>
        </w:rPr>
        <w:t xml:space="preserve"> Ct. • Rock Hill, SC 29732</w:t>
      </w:r>
    </w:p>
    <w:p w14:paraId="345F7FDA" w14:textId="77777777" w:rsidR="00203B05" w:rsidRDefault="00004A4D" w:rsidP="00203B05">
      <w:pPr>
        <w:spacing w:line="240" w:lineRule="auto"/>
        <w:jc w:val="right"/>
        <w:rPr>
          <w:rFonts w:ascii="Arial" w:eastAsiaTheme="minorEastAsia" w:hAnsi="Arial" w:cs="Arial"/>
          <w:noProof/>
          <w:sz w:val="16"/>
          <w:szCs w:val="16"/>
        </w:rPr>
      </w:pPr>
      <w:r>
        <w:rPr>
          <w:rFonts w:ascii="Arial" w:eastAsiaTheme="minorEastAsia" w:hAnsi="Arial" w:cs="Arial"/>
          <w:noProof/>
          <w:sz w:val="16"/>
          <w:szCs w:val="16"/>
        </w:rPr>
        <w:t>ph: 803.324.4</w:t>
      </w:r>
      <w:r w:rsidR="00563CD6">
        <w:rPr>
          <w:rFonts w:ascii="Arial" w:eastAsiaTheme="minorEastAsia" w:hAnsi="Arial" w:cs="Arial"/>
          <w:noProof/>
          <w:sz w:val="16"/>
          <w:szCs w:val="16"/>
        </w:rPr>
        <w:t>400</w:t>
      </w:r>
      <w:r w:rsidR="00563CD6">
        <w:rPr>
          <w:rFonts w:ascii="Arial" w:eastAsiaTheme="minorEastAsia" w:hAnsi="Arial" w:cs="Arial"/>
          <w:noProof/>
          <w:sz w:val="16"/>
          <w:szCs w:val="16"/>
        </w:rPr>
        <w:br/>
      </w:r>
      <w:r w:rsidR="00563CD6">
        <w:rPr>
          <w:rFonts w:ascii="Arial" w:eastAsiaTheme="minorEastAsia" w:hAnsi="Arial" w:cs="Arial"/>
          <w:noProof/>
          <w:sz w:val="16"/>
          <w:szCs w:val="16"/>
        </w:rPr>
        <w:br/>
      </w:r>
      <w:hyperlink r:id="rId8" w:history="1">
        <w:r w:rsidR="00563CD6" w:rsidRPr="00563CD6">
          <w:rPr>
            <w:rStyle w:val="Hyperlink"/>
            <w:sz w:val="16"/>
            <w:szCs w:val="16"/>
          </w:rPr>
          <w:t>page.bowden@yorkprepsc.org</w:t>
        </w:r>
      </w:hyperlink>
      <w:r w:rsidR="00563CD6" w:rsidRPr="00563CD6">
        <w:rPr>
          <w:sz w:val="16"/>
          <w:szCs w:val="16"/>
        </w:rPr>
        <w:t xml:space="preserve"> </w:t>
      </w:r>
      <w:r w:rsidR="00563CD6">
        <w:rPr>
          <w:sz w:val="16"/>
          <w:szCs w:val="16"/>
        </w:rPr>
        <w:br/>
      </w:r>
      <w:r w:rsidR="00563CD6" w:rsidRPr="00563CD6">
        <w:rPr>
          <w:sz w:val="16"/>
          <w:szCs w:val="16"/>
        </w:rPr>
        <w:br/>
        <w:t>HS ROOM # 124</w:t>
      </w:r>
    </w:p>
    <w:p w14:paraId="4EB8A556" w14:textId="0BFABD03" w:rsidR="00851199" w:rsidRPr="00486E9B" w:rsidRDefault="00C50EC8" w:rsidP="00563CD6">
      <w:pPr>
        <w:jc w:val="center"/>
        <w:rPr>
          <w:b/>
          <w:sz w:val="28"/>
          <w:szCs w:val="28"/>
        </w:rPr>
      </w:pPr>
      <w:r w:rsidRPr="00486E9B">
        <w:rPr>
          <w:b/>
          <w:sz w:val="28"/>
          <w:szCs w:val="28"/>
        </w:rPr>
        <w:t>Cell Phone Policy</w:t>
      </w:r>
    </w:p>
    <w:p w14:paraId="36C89FE3" w14:textId="1CEAD148" w:rsidR="00486E9B" w:rsidRPr="00486E9B" w:rsidRDefault="00486E9B" w:rsidP="00D20673">
      <w:pPr>
        <w:widowControl w:val="0"/>
        <w:autoSpaceDE w:val="0"/>
        <w:autoSpaceDN w:val="0"/>
        <w:adjustRightInd w:val="0"/>
        <w:spacing w:after="0" w:line="480" w:lineRule="auto"/>
        <w:rPr>
          <w:rFonts w:cs="Arial"/>
          <w:color w:val="1A1A1A"/>
          <w:sz w:val="24"/>
          <w:szCs w:val="24"/>
          <w:u w:val="single"/>
        </w:rPr>
      </w:pPr>
      <w:r w:rsidRPr="00486E9B">
        <w:rPr>
          <w:rFonts w:cs="Arial"/>
          <w:color w:val="1A1A1A"/>
          <w:sz w:val="24"/>
          <w:szCs w:val="24"/>
          <w:u w:val="single"/>
        </w:rPr>
        <w:t>YPA</w:t>
      </w:r>
      <w:r w:rsidR="008B75A5">
        <w:rPr>
          <w:rFonts w:cs="Arial"/>
          <w:color w:val="1A1A1A"/>
          <w:sz w:val="24"/>
          <w:szCs w:val="24"/>
          <w:u w:val="single"/>
        </w:rPr>
        <w:t>HS</w:t>
      </w:r>
      <w:r w:rsidRPr="00486E9B">
        <w:rPr>
          <w:rFonts w:cs="Arial"/>
          <w:color w:val="1A1A1A"/>
          <w:sz w:val="24"/>
          <w:szCs w:val="24"/>
          <w:u w:val="single"/>
        </w:rPr>
        <w:t xml:space="preserve"> General Cell Phone Policy</w:t>
      </w:r>
    </w:p>
    <w:p w14:paraId="14467AB1" w14:textId="776B7E09" w:rsidR="00486E9B" w:rsidRPr="00486E9B" w:rsidRDefault="00486E9B" w:rsidP="00D20673">
      <w:pPr>
        <w:widowControl w:val="0"/>
        <w:autoSpaceDE w:val="0"/>
        <w:autoSpaceDN w:val="0"/>
        <w:adjustRightInd w:val="0"/>
        <w:spacing w:after="0" w:line="480" w:lineRule="auto"/>
        <w:rPr>
          <w:rFonts w:cs="Arial"/>
          <w:color w:val="1A1A1A"/>
        </w:rPr>
      </w:pPr>
      <w:r w:rsidRPr="00486E9B">
        <w:rPr>
          <w:rFonts w:cs="Arial"/>
          <w:color w:val="1A1A1A"/>
        </w:rPr>
        <w:t>"YPA</w:t>
      </w:r>
      <w:r w:rsidR="008B75A5">
        <w:rPr>
          <w:rFonts w:cs="Arial"/>
          <w:color w:val="1A1A1A"/>
        </w:rPr>
        <w:t>HS</w:t>
      </w:r>
      <w:r w:rsidRPr="00486E9B">
        <w:rPr>
          <w:rFonts w:cs="Arial"/>
          <w:color w:val="1A1A1A"/>
        </w:rPr>
        <w:t xml:space="preserve"> policy allows for cell phones to be used before school, during lunch, and after school in the commons area of the high school.”</w:t>
      </w:r>
    </w:p>
    <w:p w14:paraId="4783FDB8" w14:textId="77777777" w:rsidR="00486E9B" w:rsidRPr="00486E9B" w:rsidRDefault="00486E9B" w:rsidP="00D20673">
      <w:pPr>
        <w:widowControl w:val="0"/>
        <w:autoSpaceDE w:val="0"/>
        <w:autoSpaceDN w:val="0"/>
        <w:adjustRightInd w:val="0"/>
        <w:spacing w:after="0" w:line="480" w:lineRule="auto"/>
        <w:rPr>
          <w:rFonts w:cs="Arial"/>
          <w:color w:val="1A1A1A"/>
        </w:rPr>
      </w:pPr>
    </w:p>
    <w:p w14:paraId="2DA957C8" w14:textId="77777777" w:rsidR="00486E9B" w:rsidRPr="00486E9B" w:rsidRDefault="00486E9B" w:rsidP="00D20673">
      <w:pPr>
        <w:widowControl w:val="0"/>
        <w:autoSpaceDE w:val="0"/>
        <w:autoSpaceDN w:val="0"/>
        <w:adjustRightInd w:val="0"/>
        <w:spacing w:after="0" w:line="480" w:lineRule="auto"/>
        <w:rPr>
          <w:rFonts w:cs="Arial"/>
          <w:color w:val="1A1A1A"/>
          <w:sz w:val="24"/>
          <w:szCs w:val="24"/>
          <w:u w:val="single"/>
        </w:rPr>
      </w:pPr>
      <w:r w:rsidRPr="00486E9B">
        <w:rPr>
          <w:rFonts w:cs="Arial"/>
          <w:color w:val="1A1A1A"/>
          <w:sz w:val="24"/>
          <w:szCs w:val="24"/>
          <w:u w:val="single"/>
        </w:rPr>
        <w:t>Phone Zone Classrooms</w:t>
      </w:r>
    </w:p>
    <w:p w14:paraId="380439E7" w14:textId="2CF35F2F" w:rsidR="00486E9B" w:rsidRPr="00486E9B" w:rsidRDefault="00CE30FF" w:rsidP="00D20673">
      <w:pPr>
        <w:widowControl w:val="0"/>
        <w:autoSpaceDE w:val="0"/>
        <w:autoSpaceDN w:val="0"/>
        <w:adjustRightInd w:val="0"/>
        <w:spacing w:after="0" w:line="480" w:lineRule="auto"/>
        <w:rPr>
          <w:rFonts w:cs="Arial"/>
          <w:color w:val="1A1A1A"/>
        </w:rPr>
      </w:pPr>
      <w:r>
        <w:rPr>
          <w:rFonts w:cs="Arial"/>
          <w:color w:val="1A1A1A"/>
        </w:rPr>
        <w:t>“Phone Z</w:t>
      </w:r>
      <w:r w:rsidR="00486E9B" w:rsidRPr="00486E9B">
        <w:rPr>
          <w:rFonts w:cs="Arial"/>
          <w:color w:val="1A1A1A"/>
        </w:rPr>
        <w:t>one</w:t>
      </w:r>
      <w:r>
        <w:rPr>
          <w:rFonts w:cs="Arial"/>
          <w:color w:val="1A1A1A"/>
        </w:rPr>
        <w:t>”</w:t>
      </w:r>
      <w:r w:rsidR="00486E9B" w:rsidRPr="00486E9B">
        <w:rPr>
          <w:rFonts w:cs="Arial"/>
          <w:color w:val="1A1A1A"/>
        </w:rPr>
        <w:t xml:space="preserve"> classrooms are designated areas where </w:t>
      </w:r>
      <w:r>
        <w:rPr>
          <w:rFonts w:cs="Arial"/>
          <w:color w:val="1A1A1A"/>
        </w:rPr>
        <w:t>students</w:t>
      </w:r>
      <w:r w:rsidR="00486E9B" w:rsidRPr="00486E9B">
        <w:rPr>
          <w:rFonts w:cs="Arial"/>
          <w:color w:val="1A1A1A"/>
        </w:rPr>
        <w:t xml:space="preserve"> are allowed to utilize cell phones, other technology, and some social media apps for educational purposes.  These purposes may include, but are not limited to research, posting assignments, typing/writing assignments, and/or web based activities.  </w:t>
      </w:r>
    </w:p>
    <w:p w14:paraId="252A9AAA" w14:textId="77777777" w:rsidR="00486E9B" w:rsidRPr="00486E9B" w:rsidRDefault="00486E9B" w:rsidP="00D20673">
      <w:pPr>
        <w:widowControl w:val="0"/>
        <w:autoSpaceDE w:val="0"/>
        <w:autoSpaceDN w:val="0"/>
        <w:adjustRightInd w:val="0"/>
        <w:spacing w:after="0" w:line="480" w:lineRule="auto"/>
        <w:rPr>
          <w:rFonts w:cs="Arial"/>
          <w:color w:val="1A1A1A"/>
        </w:rPr>
      </w:pPr>
    </w:p>
    <w:p w14:paraId="723C5E7B" w14:textId="5FFED7DC" w:rsidR="00486E9B" w:rsidRDefault="00486E9B" w:rsidP="00D20673">
      <w:pPr>
        <w:widowControl w:val="0"/>
        <w:autoSpaceDE w:val="0"/>
        <w:autoSpaceDN w:val="0"/>
        <w:adjustRightInd w:val="0"/>
        <w:spacing w:after="0" w:line="480" w:lineRule="auto"/>
        <w:rPr>
          <w:rFonts w:cs="Arial"/>
          <w:color w:val="1A1A1A"/>
        </w:rPr>
      </w:pPr>
      <w:r w:rsidRPr="00486E9B">
        <w:rPr>
          <w:rFonts w:cs="Arial"/>
          <w:color w:val="1A1A1A"/>
        </w:rPr>
        <w:t xml:space="preserve">Per our curriculum, my classroom will be </w:t>
      </w:r>
      <w:r w:rsidR="00CE30FF">
        <w:rPr>
          <w:rFonts w:cs="Arial"/>
          <w:color w:val="1A1A1A"/>
        </w:rPr>
        <w:t>designated</w:t>
      </w:r>
      <w:r>
        <w:rPr>
          <w:rFonts w:cs="Arial"/>
          <w:color w:val="1A1A1A"/>
        </w:rPr>
        <w:t xml:space="preserve"> as </w:t>
      </w:r>
      <w:r w:rsidRPr="00486E9B">
        <w:rPr>
          <w:rFonts w:cs="Arial"/>
          <w:color w:val="1A1A1A"/>
        </w:rPr>
        <w:t xml:space="preserve">a </w:t>
      </w:r>
      <w:r>
        <w:rPr>
          <w:rFonts w:cs="Arial"/>
          <w:color w:val="1A1A1A"/>
        </w:rPr>
        <w:t>“</w:t>
      </w:r>
      <w:r w:rsidRPr="00486E9B">
        <w:rPr>
          <w:rFonts w:cs="Arial"/>
          <w:color w:val="1A1A1A"/>
        </w:rPr>
        <w:t>Phone Zone</w:t>
      </w:r>
      <w:r w:rsidR="00CE30FF">
        <w:rPr>
          <w:rFonts w:cs="Arial"/>
          <w:color w:val="1A1A1A"/>
        </w:rPr>
        <w:t>.”  M</w:t>
      </w:r>
      <w:r w:rsidRPr="00486E9B">
        <w:rPr>
          <w:rFonts w:cs="Arial"/>
          <w:color w:val="1A1A1A"/>
        </w:rPr>
        <w:t xml:space="preserve">eaning there will be times </w:t>
      </w:r>
      <w:r>
        <w:rPr>
          <w:rFonts w:cs="Arial"/>
          <w:color w:val="1A1A1A"/>
        </w:rPr>
        <w:t>students will be allowed to utilize cell phones in the classroom</w:t>
      </w:r>
      <w:r w:rsidR="00CE30FF">
        <w:rPr>
          <w:rFonts w:cs="Arial"/>
          <w:color w:val="1A1A1A"/>
        </w:rPr>
        <w:t xml:space="preserve"> as deemed necessary by the teacher</w:t>
      </w:r>
      <w:r>
        <w:rPr>
          <w:rFonts w:cs="Arial"/>
          <w:color w:val="1A1A1A"/>
        </w:rPr>
        <w:t>.</w:t>
      </w:r>
    </w:p>
    <w:p w14:paraId="4DF5306D" w14:textId="77777777" w:rsidR="00486E9B" w:rsidRDefault="00486E9B" w:rsidP="00D20673">
      <w:pPr>
        <w:widowControl w:val="0"/>
        <w:autoSpaceDE w:val="0"/>
        <w:autoSpaceDN w:val="0"/>
        <w:adjustRightInd w:val="0"/>
        <w:spacing w:after="0" w:line="480" w:lineRule="auto"/>
        <w:rPr>
          <w:rFonts w:cs="Arial"/>
          <w:color w:val="1A1A1A"/>
        </w:rPr>
      </w:pPr>
    </w:p>
    <w:p w14:paraId="1AF04C6B" w14:textId="4E85B154" w:rsidR="00486E9B" w:rsidRDefault="00486E9B" w:rsidP="00D20673">
      <w:pPr>
        <w:widowControl w:val="0"/>
        <w:autoSpaceDE w:val="0"/>
        <w:autoSpaceDN w:val="0"/>
        <w:adjustRightInd w:val="0"/>
        <w:spacing w:after="0" w:line="480" w:lineRule="auto"/>
        <w:rPr>
          <w:rFonts w:cs="Arial"/>
          <w:color w:val="1A1A1A"/>
        </w:rPr>
      </w:pPr>
      <w:r>
        <w:rPr>
          <w:rFonts w:cs="Arial"/>
          <w:color w:val="1A1A1A"/>
        </w:rPr>
        <w:t>The following is a list of expectations while using cell phones:</w:t>
      </w:r>
    </w:p>
    <w:p w14:paraId="7F89EE57" w14:textId="5977CB46" w:rsidR="00486E9B" w:rsidRPr="00486E9B" w:rsidRDefault="00486E9B" w:rsidP="00D2067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480" w:lineRule="auto"/>
        <w:rPr>
          <w:rFonts w:cs="Arial"/>
          <w:color w:val="1A1A1A"/>
        </w:rPr>
      </w:pPr>
      <w:r w:rsidRPr="00486E9B">
        <w:rPr>
          <w:rFonts w:cs="Arial"/>
          <w:color w:val="1A1A1A"/>
        </w:rPr>
        <w:t>Students should use cell phones only for the intended class purpose</w:t>
      </w:r>
    </w:p>
    <w:p w14:paraId="698975C4" w14:textId="0F9763B8" w:rsidR="00486E9B" w:rsidRPr="00486E9B" w:rsidRDefault="00486E9B" w:rsidP="00D2067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480" w:lineRule="auto"/>
        <w:rPr>
          <w:rFonts w:cs="Arial"/>
          <w:color w:val="1A1A1A"/>
        </w:rPr>
      </w:pPr>
      <w:r w:rsidRPr="00486E9B">
        <w:rPr>
          <w:rFonts w:cs="Arial"/>
          <w:color w:val="1A1A1A"/>
        </w:rPr>
        <w:t>Student</w:t>
      </w:r>
      <w:r w:rsidR="00CE30FF">
        <w:rPr>
          <w:rFonts w:cs="Arial"/>
          <w:color w:val="1A1A1A"/>
        </w:rPr>
        <w:t>s</w:t>
      </w:r>
      <w:r w:rsidRPr="00486E9B">
        <w:rPr>
          <w:rFonts w:cs="Arial"/>
          <w:color w:val="1A1A1A"/>
        </w:rPr>
        <w:t xml:space="preserve"> should respect the privacy rights of others</w:t>
      </w:r>
    </w:p>
    <w:p w14:paraId="63BE2BEC" w14:textId="1A4F1D8D" w:rsidR="00486E9B" w:rsidRPr="00486E9B" w:rsidRDefault="00486E9B" w:rsidP="00D2067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480" w:lineRule="auto"/>
        <w:rPr>
          <w:rFonts w:cs="Arial"/>
          <w:color w:val="1A1A1A"/>
        </w:rPr>
      </w:pPr>
      <w:r w:rsidRPr="00486E9B">
        <w:rPr>
          <w:rFonts w:cs="Arial"/>
          <w:color w:val="1A1A1A"/>
        </w:rPr>
        <w:t>Students should refrain from receiving or sending calls</w:t>
      </w:r>
    </w:p>
    <w:p w14:paraId="707D8473" w14:textId="2BDE40C3" w:rsidR="00486E9B" w:rsidRPr="00486E9B" w:rsidRDefault="00486E9B" w:rsidP="00D2067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1A1A1A"/>
        </w:rPr>
      </w:pPr>
      <w:r w:rsidRPr="00486E9B">
        <w:rPr>
          <w:rFonts w:cs="Arial"/>
          <w:color w:val="1A1A1A"/>
        </w:rPr>
        <w:t>Students should make sure that all sound is turned completely off</w:t>
      </w:r>
    </w:p>
    <w:p w14:paraId="196170F6" w14:textId="4A374231" w:rsidR="00486E9B" w:rsidRPr="00486E9B" w:rsidRDefault="00486E9B" w:rsidP="00D2067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1A1A1A"/>
        </w:rPr>
      </w:pPr>
      <w:r>
        <w:rPr>
          <w:rFonts w:cs="Arial"/>
          <w:color w:val="1A1A1A"/>
        </w:rPr>
        <w:t>Students should keep cell phone completely put away in book bags until instructed to use</w:t>
      </w:r>
    </w:p>
    <w:p w14:paraId="1A7F4784" w14:textId="77777777" w:rsidR="00486E9B" w:rsidRPr="00486E9B" w:rsidRDefault="00486E9B" w:rsidP="00486E9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</w:rPr>
      </w:pPr>
    </w:p>
    <w:p w14:paraId="2AA9A977" w14:textId="39B2D6E5" w:rsidR="00486E9B" w:rsidRDefault="00486E9B" w:rsidP="00486E9B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The following is a list of b</w:t>
      </w:r>
      <w:r w:rsidR="008B75A5">
        <w:rPr>
          <w:rFonts w:cs="Arial"/>
          <w:color w:val="1A1A1A"/>
        </w:rPr>
        <w:t>ehavioral correction measures if</w:t>
      </w:r>
      <w:r>
        <w:rPr>
          <w:rFonts w:cs="Arial"/>
          <w:color w:val="1A1A1A"/>
        </w:rPr>
        <w:t xml:space="preserve"> expectations are not met: </w:t>
      </w:r>
    </w:p>
    <w:p w14:paraId="53AFCBF5" w14:textId="77777777" w:rsidR="00486E9B" w:rsidRPr="00486E9B" w:rsidRDefault="00486E9B" w:rsidP="00486E9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Theme="minorHAnsi" w:hAnsiTheme="minorHAnsi" w:cs="Arial"/>
          <w:color w:val="1A1A1A"/>
        </w:rPr>
      </w:pPr>
      <w:r w:rsidRPr="00486E9B">
        <w:rPr>
          <w:rFonts w:cs="Arial"/>
          <w:color w:val="1A1A1A"/>
        </w:rPr>
        <w:t>First Offense</w:t>
      </w:r>
      <w:r w:rsidRPr="00486E9B"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Pr="003E1D53">
        <w:rPr>
          <w:rFonts w:cs="Arial"/>
          <w:i/>
          <w:color w:val="1A1A1A"/>
        </w:rPr>
        <w:t>Verbal Warning</w:t>
      </w:r>
      <w:r>
        <w:rPr>
          <w:rFonts w:cs="Arial"/>
          <w:color w:val="1A1A1A"/>
        </w:rPr>
        <w:t xml:space="preserve">: Teacher will ask student to remove the cell phone from </w:t>
      </w:r>
    </w:p>
    <w:p w14:paraId="06074154" w14:textId="1A305E75" w:rsidR="00486E9B" w:rsidRDefault="00486E9B" w:rsidP="00486E9B">
      <w:pPr>
        <w:pStyle w:val="ListParagraph"/>
        <w:widowControl w:val="0"/>
        <w:autoSpaceDE w:val="0"/>
        <w:autoSpaceDN w:val="0"/>
        <w:adjustRightInd w:val="0"/>
        <w:ind w:left="2160" w:firstLine="720"/>
        <w:rPr>
          <w:rFonts w:cs="Arial"/>
          <w:color w:val="1A1A1A"/>
        </w:rPr>
      </w:pPr>
      <w:proofErr w:type="gramStart"/>
      <w:r>
        <w:rPr>
          <w:rFonts w:cs="Arial"/>
          <w:color w:val="1A1A1A"/>
        </w:rPr>
        <w:t xml:space="preserve">the  </w:t>
      </w:r>
      <w:r w:rsidRPr="00486E9B">
        <w:rPr>
          <w:rFonts w:cs="Arial"/>
          <w:color w:val="1A1A1A"/>
        </w:rPr>
        <w:t>desk</w:t>
      </w:r>
      <w:proofErr w:type="gramEnd"/>
      <w:r w:rsidRPr="00486E9B">
        <w:rPr>
          <w:rFonts w:cs="Arial"/>
          <w:color w:val="1A1A1A"/>
        </w:rPr>
        <w:t xml:space="preserve"> and place it back in a book bag. </w:t>
      </w:r>
    </w:p>
    <w:p w14:paraId="5991CE2D" w14:textId="77777777" w:rsidR="003E1D53" w:rsidRPr="00486E9B" w:rsidRDefault="003E1D53" w:rsidP="00486E9B">
      <w:pPr>
        <w:pStyle w:val="ListParagraph"/>
        <w:widowControl w:val="0"/>
        <w:autoSpaceDE w:val="0"/>
        <w:autoSpaceDN w:val="0"/>
        <w:adjustRightInd w:val="0"/>
        <w:ind w:left="2160" w:firstLine="720"/>
        <w:rPr>
          <w:rFonts w:asciiTheme="minorHAnsi" w:hAnsiTheme="minorHAnsi" w:cs="Arial"/>
          <w:color w:val="1A1A1A"/>
        </w:rPr>
      </w:pPr>
    </w:p>
    <w:p w14:paraId="2DE25FCF" w14:textId="77777777" w:rsidR="003E1D53" w:rsidRPr="003E1D53" w:rsidRDefault="00486E9B" w:rsidP="003E1D5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Theme="minorHAnsi" w:hAnsiTheme="minorHAnsi" w:cs="Arial"/>
          <w:color w:val="1A1A1A"/>
        </w:rPr>
      </w:pPr>
      <w:r>
        <w:rPr>
          <w:rFonts w:cs="Arial"/>
          <w:color w:val="1A1A1A"/>
        </w:rPr>
        <w:t xml:space="preserve">Second </w:t>
      </w:r>
      <w:r w:rsidRPr="00486E9B">
        <w:rPr>
          <w:rFonts w:cs="Arial"/>
          <w:color w:val="1A1A1A"/>
        </w:rPr>
        <w:t>Offense</w:t>
      </w:r>
      <w:r>
        <w:rPr>
          <w:rFonts w:cs="Arial"/>
          <w:color w:val="1A1A1A"/>
        </w:rPr>
        <w:t>:</w:t>
      </w:r>
      <w:r w:rsidRPr="00486E9B">
        <w:rPr>
          <w:rFonts w:cs="Arial"/>
          <w:color w:val="1A1A1A"/>
        </w:rPr>
        <w:tab/>
      </w:r>
      <w:r w:rsidR="003E1D53" w:rsidRPr="003E1D53">
        <w:rPr>
          <w:rFonts w:cs="Arial"/>
          <w:i/>
          <w:color w:val="1A1A1A"/>
        </w:rPr>
        <w:t>Relinquishment</w:t>
      </w:r>
      <w:r w:rsidRPr="003E1D53">
        <w:rPr>
          <w:rFonts w:cs="Arial"/>
          <w:i/>
          <w:color w:val="1A1A1A"/>
        </w:rPr>
        <w:t>:</w:t>
      </w:r>
      <w:r>
        <w:rPr>
          <w:rFonts w:cs="Arial"/>
          <w:color w:val="1A1A1A"/>
        </w:rPr>
        <w:t xml:space="preserve"> </w:t>
      </w:r>
      <w:r w:rsidR="003E1D53">
        <w:rPr>
          <w:rFonts w:cs="Arial"/>
          <w:color w:val="1A1A1A"/>
        </w:rPr>
        <w:t xml:space="preserve">Refusal to put the cell phone away or any second </w:t>
      </w:r>
    </w:p>
    <w:p w14:paraId="2C69574D" w14:textId="77777777" w:rsidR="003E1D53" w:rsidRDefault="003E1D53" w:rsidP="003E1D53">
      <w:pPr>
        <w:pStyle w:val="ListParagraph"/>
        <w:widowControl w:val="0"/>
        <w:autoSpaceDE w:val="0"/>
        <w:autoSpaceDN w:val="0"/>
        <w:adjustRightInd w:val="0"/>
        <w:ind w:left="2160" w:firstLine="720"/>
        <w:rPr>
          <w:rFonts w:cs="Arial"/>
          <w:color w:val="1A1A1A"/>
        </w:rPr>
      </w:pPr>
      <w:proofErr w:type="gramStart"/>
      <w:r>
        <w:rPr>
          <w:rFonts w:cs="Arial"/>
          <w:color w:val="1A1A1A"/>
        </w:rPr>
        <w:t>offense</w:t>
      </w:r>
      <w:proofErr w:type="gramEnd"/>
      <w:r>
        <w:rPr>
          <w:rFonts w:cs="Arial"/>
          <w:color w:val="1A1A1A"/>
        </w:rPr>
        <w:t xml:space="preserve"> through out the semester; the student will turn over the cell</w:t>
      </w:r>
    </w:p>
    <w:p w14:paraId="6255CD29" w14:textId="6046EE7A" w:rsidR="00486E9B" w:rsidRDefault="003E1D53" w:rsidP="003E1D53">
      <w:pPr>
        <w:pStyle w:val="ListParagraph"/>
        <w:widowControl w:val="0"/>
        <w:autoSpaceDE w:val="0"/>
        <w:autoSpaceDN w:val="0"/>
        <w:adjustRightInd w:val="0"/>
        <w:ind w:left="2160" w:firstLine="720"/>
        <w:rPr>
          <w:rFonts w:cs="Arial"/>
          <w:color w:val="1A1A1A"/>
        </w:rPr>
      </w:pPr>
      <w:proofErr w:type="gramStart"/>
      <w:r>
        <w:rPr>
          <w:rFonts w:cs="Arial"/>
          <w:color w:val="1A1A1A"/>
        </w:rPr>
        <w:t>phone</w:t>
      </w:r>
      <w:proofErr w:type="gramEnd"/>
      <w:r>
        <w:rPr>
          <w:rFonts w:cs="Arial"/>
          <w:color w:val="1A1A1A"/>
        </w:rPr>
        <w:t xml:space="preserve"> to the teacher.  Students may pick up the cell phone after class. </w:t>
      </w:r>
    </w:p>
    <w:p w14:paraId="499F8AE2" w14:textId="77777777" w:rsidR="003E1D53" w:rsidRDefault="003E1D53" w:rsidP="003E1D53">
      <w:pPr>
        <w:pStyle w:val="ListParagraph"/>
        <w:widowControl w:val="0"/>
        <w:autoSpaceDE w:val="0"/>
        <w:autoSpaceDN w:val="0"/>
        <w:adjustRightInd w:val="0"/>
        <w:ind w:left="2160" w:firstLine="720"/>
        <w:rPr>
          <w:rFonts w:cs="Arial"/>
          <w:color w:val="1A1A1A"/>
        </w:rPr>
      </w:pPr>
    </w:p>
    <w:p w14:paraId="7914BAB2" w14:textId="77777777" w:rsidR="00D20673" w:rsidRPr="00D20673" w:rsidRDefault="003E1D53" w:rsidP="003E1D5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Theme="minorHAnsi" w:hAnsiTheme="minorHAnsi" w:cs="Arial"/>
          <w:color w:val="1A1A1A"/>
        </w:rPr>
      </w:pPr>
      <w:r>
        <w:rPr>
          <w:rFonts w:cs="Arial"/>
          <w:color w:val="1A1A1A"/>
        </w:rPr>
        <w:t xml:space="preserve">Third </w:t>
      </w:r>
      <w:r w:rsidRPr="00486E9B">
        <w:rPr>
          <w:rFonts w:cs="Arial"/>
          <w:color w:val="1A1A1A"/>
        </w:rPr>
        <w:t>Offense</w:t>
      </w:r>
      <w:r>
        <w:rPr>
          <w:rFonts w:cs="Arial"/>
          <w:color w:val="1A1A1A"/>
        </w:rPr>
        <w:t>:</w:t>
      </w:r>
      <w:r w:rsidRPr="00486E9B"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Pr="003E1D53">
        <w:rPr>
          <w:rFonts w:cs="Arial"/>
          <w:i/>
          <w:color w:val="1A1A1A"/>
        </w:rPr>
        <w:t>Referral</w:t>
      </w:r>
      <w:r w:rsidR="00D20673">
        <w:rPr>
          <w:rFonts w:cs="Arial"/>
          <w:i/>
          <w:color w:val="1A1A1A"/>
        </w:rPr>
        <w:t xml:space="preserve"> Level 1</w:t>
      </w:r>
      <w:r w:rsidRPr="003E1D53">
        <w:rPr>
          <w:rFonts w:cs="Arial"/>
          <w:i/>
          <w:color w:val="1A1A1A"/>
        </w:rPr>
        <w:t>:</w:t>
      </w:r>
      <w:r>
        <w:rPr>
          <w:rFonts w:cs="Arial"/>
          <w:color w:val="1A1A1A"/>
        </w:rPr>
        <w:t xml:space="preserve"> Students who have additional offenses, and </w:t>
      </w:r>
      <w:r w:rsidRPr="008B75A5">
        <w:rPr>
          <w:rFonts w:cs="Arial"/>
          <w:b/>
          <w:i/>
          <w:color w:val="1A1A1A"/>
        </w:rPr>
        <w:t>any</w:t>
      </w:r>
      <w:r>
        <w:rPr>
          <w:rFonts w:cs="Arial"/>
          <w:color w:val="1A1A1A"/>
        </w:rPr>
        <w:t xml:space="preserve"> </w:t>
      </w:r>
    </w:p>
    <w:p w14:paraId="69948094" w14:textId="43B30988" w:rsidR="00486E9B" w:rsidRDefault="003E1D53" w:rsidP="00D20673">
      <w:pPr>
        <w:widowControl w:val="0"/>
        <w:autoSpaceDE w:val="0"/>
        <w:autoSpaceDN w:val="0"/>
        <w:adjustRightInd w:val="0"/>
        <w:ind w:left="2880"/>
        <w:rPr>
          <w:rFonts w:cs="Arial"/>
          <w:color w:val="1A1A1A"/>
        </w:rPr>
      </w:pPr>
      <w:proofErr w:type="gramStart"/>
      <w:r w:rsidRPr="00D20673">
        <w:rPr>
          <w:rFonts w:cs="Arial"/>
          <w:color w:val="1A1A1A"/>
        </w:rPr>
        <w:t>offense</w:t>
      </w:r>
      <w:proofErr w:type="gramEnd"/>
      <w:r w:rsidRPr="00D20673">
        <w:rPr>
          <w:rFonts w:cs="Arial"/>
          <w:color w:val="1A1A1A"/>
        </w:rPr>
        <w:t xml:space="preserve"> throughout the semester </w:t>
      </w:r>
      <w:r w:rsidR="00D20673">
        <w:rPr>
          <w:rFonts w:cs="Arial"/>
          <w:color w:val="1A1A1A"/>
        </w:rPr>
        <w:t>will have their cell phone turned over to administration.</w:t>
      </w:r>
      <w:r w:rsidRPr="00D20673">
        <w:rPr>
          <w:rFonts w:cs="Arial"/>
          <w:color w:val="1A1A1A"/>
        </w:rPr>
        <w:t xml:space="preserve"> </w:t>
      </w:r>
      <w:r w:rsidR="00D20673" w:rsidRPr="00D20673">
        <w:rPr>
          <w:rFonts w:cs="Arial"/>
          <w:b/>
          <w:i/>
          <w:color w:val="1A1A1A"/>
          <w:u w:val="single"/>
        </w:rPr>
        <w:t>Students</w:t>
      </w:r>
      <w:r w:rsidRPr="00D20673">
        <w:rPr>
          <w:rFonts w:cs="Arial"/>
          <w:b/>
          <w:i/>
          <w:color w:val="1A1A1A"/>
          <w:u w:val="single"/>
        </w:rPr>
        <w:t xml:space="preserve"> </w:t>
      </w:r>
      <w:r w:rsidRPr="00D20673">
        <w:rPr>
          <w:rFonts w:cs="Arial"/>
          <w:b/>
          <w:i/>
          <w:color w:val="1A1A1A"/>
        </w:rPr>
        <w:t>will be required to obtain the cell from administration after school the school day has ended</w:t>
      </w:r>
      <w:r w:rsidR="00D20673">
        <w:rPr>
          <w:rFonts w:cs="Arial"/>
          <w:b/>
          <w:i/>
          <w:color w:val="1A1A1A"/>
        </w:rPr>
        <w:t xml:space="preserve"> and parent will be ca</w:t>
      </w:r>
      <w:r w:rsidR="00D20673" w:rsidRPr="00D20673">
        <w:rPr>
          <w:rFonts w:cs="Arial"/>
          <w:b/>
          <w:i/>
          <w:color w:val="1A1A1A"/>
        </w:rPr>
        <w:t>lled</w:t>
      </w:r>
      <w:r w:rsidRPr="00D20673">
        <w:rPr>
          <w:rFonts w:cs="Arial"/>
          <w:b/>
          <w:i/>
          <w:color w:val="1A1A1A"/>
        </w:rPr>
        <w:t>.</w:t>
      </w:r>
      <w:r w:rsidRPr="00D20673">
        <w:rPr>
          <w:rFonts w:cs="Arial"/>
          <w:color w:val="1A1A1A"/>
        </w:rPr>
        <w:t xml:space="preserve"> </w:t>
      </w:r>
    </w:p>
    <w:p w14:paraId="6156BA2B" w14:textId="6ED524DB" w:rsidR="00D20673" w:rsidRPr="00D20673" w:rsidRDefault="00D20673" w:rsidP="00D2067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Theme="minorHAnsi" w:hAnsiTheme="minorHAnsi" w:cs="Arial"/>
          <w:color w:val="1A1A1A"/>
        </w:rPr>
      </w:pPr>
      <w:r>
        <w:rPr>
          <w:rFonts w:cs="Arial"/>
          <w:color w:val="1A1A1A"/>
        </w:rPr>
        <w:t>Fourth</w:t>
      </w:r>
      <w:r>
        <w:rPr>
          <w:rFonts w:cs="Arial"/>
          <w:color w:val="1A1A1A"/>
        </w:rPr>
        <w:t xml:space="preserve"> </w:t>
      </w:r>
      <w:r w:rsidRPr="00486E9B">
        <w:rPr>
          <w:rFonts w:cs="Arial"/>
          <w:color w:val="1A1A1A"/>
        </w:rPr>
        <w:t>Offense</w:t>
      </w:r>
      <w:r>
        <w:rPr>
          <w:rFonts w:cs="Arial"/>
          <w:color w:val="1A1A1A"/>
        </w:rPr>
        <w:t>:</w:t>
      </w:r>
      <w:r w:rsidRPr="00486E9B"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Pr="003E1D53">
        <w:rPr>
          <w:rFonts w:cs="Arial"/>
          <w:i/>
          <w:color w:val="1A1A1A"/>
        </w:rPr>
        <w:t>Referral</w:t>
      </w:r>
      <w:r>
        <w:rPr>
          <w:rFonts w:cs="Arial"/>
          <w:i/>
          <w:color w:val="1A1A1A"/>
        </w:rPr>
        <w:t xml:space="preserve"> Level 2</w:t>
      </w:r>
      <w:r w:rsidRPr="003E1D53">
        <w:rPr>
          <w:rFonts w:cs="Arial"/>
          <w:i/>
          <w:color w:val="1A1A1A"/>
        </w:rPr>
        <w:t>:</w:t>
      </w:r>
      <w:r>
        <w:rPr>
          <w:rFonts w:cs="Arial"/>
          <w:color w:val="1A1A1A"/>
        </w:rPr>
        <w:t xml:space="preserve"> Students who have additional offenses, and </w:t>
      </w:r>
      <w:r w:rsidRPr="008B75A5">
        <w:rPr>
          <w:rFonts w:cs="Arial"/>
          <w:b/>
          <w:i/>
          <w:color w:val="1A1A1A"/>
        </w:rPr>
        <w:t>any</w:t>
      </w:r>
      <w:r>
        <w:rPr>
          <w:rFonts w:cs="Arial"/>
          <w:color w:val="1A1A1A"/>
        </w:rPr>
        <w:t xml:space="preserve"> </w:t>
      </w:r>
    </w:p>
    <w:p w14:paraId="5730E8FF" w14:textId="6B437B5B" w:rsidR="00D20673" w:rsidRDefault="00D20673" w:rsidP="00D20673">
      <w:pPr>
        <w:widowControl w:val="0"/>
        <w:autoSpaceDE w:val="0"/>
        <w:autoSpaceDN w:val="0"/>
        <w:adjustRightInd w:val="0"/>
        <w:ind w:left="2880"/>
        <w:rPr>
          <w:rFonts w:cs="Arial"/>
          <w:b/>
          <w:i/>
          <w:color w:val="1A1A1A"/>
        </w:rPr>
      </w:pPr>
      <w:proofErr w:type="gramStart"/>
      <w:r w:rsidRPr="00D20673">
        <w:rPr>
          <w:rFonts w:cs="Arial"/>
          <w:color w:val="1A1A1A"/>
        </w:rPr>
        <w:t>offense</w:t>
      </w:r>
      <w:proofErr w:type="gramEnd"/>
      <w:r w:rsidRPr="00D20673">
        <w:rPr>
          <w:rFonts w:cs="Arial"/>
          <w:color w:val="1A1A1A"/>
        </w:rPr>
        <w:t xml:space="preserve"> throughout the semester after the </w:t>
      </w:r>
      <w:r>
        <w:rPr>
          <w:rFonts w:cs="Arial"/>
          <w:color w:val="1A1A1A"/>
        </w:rPr>
        <w:t>third</w:t>
      </w:r>
      <w:r w:rsidRPr="00D20673">
        <w:rPr>
          <w:rFonts w:cs="Arial"/>
          <w:color w:val="1A1A1A"/>
        </w:rPr>
        <w:t xml:space="preserve"> one will </w:t>
      </w:r>
      <w:r>
        <w:rPr>
          <w:rFonts w:cs="Arial"/>
          <w:color w:val="1A1A1A"/>
        </w:rPr>
        <w:t>have their cell phones turned over to</w:t>
      </w:r>
      <w:r w:rsidRPr="00D20673">
        <w:rPr>
          <w:rFonts w:cs="Arial"/>
          <w:color w:val="1A1A1A"/>
        </w:rPr>
        <w:t xml:space="preserve"> administration.  </w:t>
      </w:r>
      <w:r w:rsidRPr="00D20673">
        <w:rPr>
          <w:rFonts w:cs="Arial"/>
          <w:b/>
          <w:i/>
          <w:color w:val="1A1A1A"/>
          <w:u w:val="single"/>
        </w:rPr>
        <w:t>Parents</w:t>
      </w:r>
      <w:r w:rsidRPr="00D20673">
        <w:rPr>
          <w:rFonts w:cs="Arial"/>
          <w:b/>
          <w:i/>
          <w:color w:val="1A1A1A"/>
        </w:rPr>
        <w:t xml:space="preserve"> will be required to obtain the cell from administration after school the school day has ended</w:t>
      </w:r>
      <w:r>
        <w:rPr>
          <w:rFonts w:cs="Arial"/>
          <w:b/>
          <w:i/>
          <w:color w:val="1A1A1A"/>
        </w:rPr>
        <w:t>.</w:t>
      </w:r>
    </w:p>
    <w:p w14:paraId="6EC07C07" w14:textId="6F1B1D02" w:rsidR="00D20673" w:rsidRPr="00D20673" w:rsidRDefault="00D20673" w:rsidP="00D2067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Theme="minorHAnsi" w:hAnsiTheme="minorHAnsi" w:cs="Arial"/>
          <w:color w:val="1A1A1A"/>
        </w:rPr>
      </w:pPr>
      <w:r>
        <w:rPr>
          <w:rFonts w:cs="Arial"/>
          <w:color w:val="1A1A1A"/>
        </w:rPr>
        <w:t>Fifth</w:t>
      </w:r>
      <w:r>
        <w:rPr>
          <w:rFonts w:cs="Arial"/>
          <w:color w:val="1A1A1A"/>
        </w:rPr>
        <w:t xml:space="preserve"> </w:t>
      </w:r>
      <w:r w:rsidRPr="00486E9B">
        <w:rPr>
          <w:rFonts w:cs="Arial"/>
          <w:color w:val="1A1A1A"/>
        </w:rPr>
        <w:t>Offense</w:t>
      </w:r>
      <w:r>
        <w:rPr>
          <w:rFonts w:cs="Arial"/>
          <w:color w:val="1A1A1A"/>
        </w:rPr>
        <w:t>:</w:t>
      </w:r>
      <w:r w:rsidRPr="00486E9B">
        <w:rPr>
          <w:rFonts w:cs="Arial"/>
          <w:color w:val="1A1A1A"/>
        </w:rPr>
        <w:tab/>
      </w:r>
      <w:r>
        <w:rPr>
          <w:rFonts w:cs="Arial"/>
          <w:color w:val="1A1A1A"/>
        </w:rPr>
        <w:tab/>
      </w:r>
      <w:r w:rsidRPr="003E1D53">
        <w:rPr>
          <w:rFonts w:cs="Arial"/>
          <w:i/>
          <w:color w:val="1A1A1A"/>
        </w:rPr>
        <w:t>Referral</w:t>
      </w:r>
      <w:r>
        <w:rPr>
          <w:rFonts w:cs="Arial"/>
          <w:i/>
          <w:color w:val="1A1A1A"/>
        </w:rPr>
        <w:t xml:space="preserve"> Level 3</w:t>
      </w:r>
      <w:r w:rsidRPr="003E1D53">
        <w:rPr>
          <w:rFonts w:cs="Arial"/>
          <w:i/>
          <w:color w:val="1A1A1A"/>
        </w:rPr>
        <w:t>:</w:t>
      </w:r>
      <w:r>
        <w:rPr>
          <w:rFonts w:cs="Arial"/>
          <w:color w:val="1A1A1A"/>
        </w:rPr>
        <w:t xml:space="preserve"> Students who have additional offenses, and </w:t>
      </w:r>
      <w:r w:rsidRPr="008B75A5">
        <w:rPr>
          <w:rFonts w:cs="Arial"/>
          <w:b/>
          <w:i/>
          <w:color w:val="1A1A1A"/>
        </w:rPr>
        <w:t>any</w:t>
      </w:r>
      <w:r>
        <w:rPr>
          <w:rFonts w:cs="Arial"/>
          <w:color w:val="1A1A1A"/>
        </w:rPr>
        <w:t xml:space="preserve"> </w:t>
      </w:r>
    </w:p>
    <w:p w14:paraId="69630D34" w14:textId="16E03A96" w:rsidR="00D20673" w:rsidRPr="00D20673" w:rsidRDefault="00D20673" w:rsidP="00D20673">
      <w:pPr>
        <w:widowControl w:val="0"/>
        <w:autoSpaceDE w:val="0"/>
        <w:autoSpaceDN w:val="0"/>
        <w:adjustRightInd w:val="0"/>
        <w:ind w:left="2880"/>
        <w:rPr>
          <w:rFonts w:cs="Arial"/>
          <w:color w:val="1A1A1A"/>
        </w:rPr>
      </w:pPr>
      <w:proofErr w:type="gramStart"/>
      <w:r w:rsidRPr="00D20673">
        <w:rPr>
          <w:rFonts w:cs="Arial"/>
          <w:color w:val="1A1A1A"/>
        </w:rPr>
        <w:t>offense</w:t>
      </w:r>
      <w:proofErr w:type="gramEnd"/>
      <w:r w:rsidRPr="00D20673">
        <w:rPr>
          <w:rFonts w:cs="Arial"/>
          <w:color w:val="1A1A1A"/>
        </w:rPr>
        <w:t xml:space="preserve"> throughout the semester after the </w:t>
      </w:r>
      <w:r>
        <w:rPr>
          <w:rFonts w:cs="Arial"/>
          <w:color w:val="1A1A1A"/>
        </w:rPr>
        <w:t>fourth</w:t>
      </w:r>
      <w:r w:rsidRPr="00D20673">
        <w:rPr>
          <w:rFonts w:cs="Arial"/>
          <w:color w:val="1A1A1A"/>
        </w:rPr>
        <w:t xml:space="preserve"> one will be referred to administration</w:t>
      </w:r>
      <w:r>
        <w:rPr>
          <w:rFonts w:cs="Arial"/>
          <w:color w:val="1A1A1A"/>
        </w:rPr>
        <w:t xml:space="preserve">, and a referral will be written in Educator’s Handbook for Defiance. </w:t>
      </w:r>
    </w:p>
    <w:p w14:paraId="68B32E76" w14:textId="77777777" w:rsidR="00563CD6" w:rsidRPr="00453399" w:rsidRDefault="00563CD6" w:rsidP="00851199">
      <w:pPr>
        <w:rPr>
          <w:b/>
        </w:rPr>
      </w:pPr>
    </w:p>
    <w:p w14:paraId="210B899C" w14:textId="38B235BE" w:rsidR="00D20673" w:rsidRDefault="00D20673" w:rsidP="00851199">
      <w:pPr>
        <w:pBdr>
          <w:bottom w:val="single" w:sz="6" w:space="1" w:color="auto"/>
        </w:pBdr>
        <w:rPr>
          <w:b/>
          <w:i/>
        </w:rPr>
      </w:pPr>
      <w:r w:rsidRPr="00D20673">
        <w:rPr>
          <w:b/>
          <w:i/>
        </w:rPr>
        <w:t>* YPA and its teachers are not responsible for cell phones that are lost or damaged.</w:t>
      </w:r>
    </w:p>
    <w:p w14:paraId="78C5C4E6" w14:textId="77777777" w:rsidR="00D20673" w:rsidRDefault="00D20673" w:rsidP="00851199">
      <w:pPr>
        <w:pBdr>
          <w:bottom w:val="single" w:sz="6" w:space="1" w:color="auto"/>
        </w:pBdr>
        <w:rPr>
          <w:b/>
          <w:i/>
        </w:rPr>
      </w:pPr>
    </w:p>
    <w:p w14:paraId="1532E413" w14:textId="77777777" w:rsidR="00D20673" w:rsidRDefault="00D20673" w:rsidP="00851199">
      <w:pPr>
        <w:pBdr>
          <w:bottom w:val="single" w:sz="6" w:space="1" w:color="auto"/>
        </w:pBdr>
        <w:rPr>
          <w:b/>
          <w:i/>
        </w:rPr>
      </w:pPr>
    </w:p>
    <w:p w14:paraId="5C6471D6" w14:textId="77777777" w:rsidR="00D20673" w:rsidRDefault="00D20673" w:rsidP="00851199">
      <w:pPr>
        <w:pBdr>
          <w:bottom w:val="single" w:sz="6" w:space="1" w:color="auto"/>
        </w:pBdr>
        <w:rPr>
          <w:b/>
          <w:i/>
        </w:rPr>
      </w:pPr>
    </w:p>
    <w:p w14:paraId="146FFCC8" w14:textId="77777777" w:rsidR="00D20673" w:rsidRDefault="00D20673" w:rsidP="00851199">
      <w:pPr>
        <w:pBdr>
          <w:bottom w:val="single" w:sz="6" w:space="1" w:color="auto"/>
        </w:pBdr>
        <w:rPr>
          <w:b/>
          <w:i/>
        </w:rPr>
      </w:pPr>
    </w:p>
    <w:p w14:paraId="2741368F" w14:textId="77777777" w:rsidR="00D20673" w:rsidRDefault="00D20673" w:rsidP="00851199">
      <w:pPr>
        <w:pBdr>
          <w:bottom w:val="single" w:sz="6" w:space="1" w:color="auto"/>
        </w:pBdr>
        <w:rPr>
          <w:b/>
          <w:i/>
        </w:rPr>
      </w:pPr>
    </w:p>
    <w:p w14:paraId="0BD6E4BE" w14:textId="77777777" w:rsidR="00D20673" w:rsidRDefault="00D20673" w:rsidP="00851199">
      <w:pPr>
        <w:pBdr>
          <w:bottom w:val="single" w:sz="6" w:space="1" w:color="auto"/>
        </w:pBdr>
        <w:rPr>
          <w:b/>
          <w:i/>
        </w:rPr>
      </w:pPr>
    </w:p>
    <w:p w14:paraId="4E1209DD" w14:textId="77777777" w:rsidR="00D20673" w:rsidRDefault="00D20673" w:rsidP="00851199">
      <w:pPr>
        <w:pBdr>
          <w:bottom w:val="single" w:sz="6" w:space="1" w:color="auto"/>
        </w:pBdr>
        <w:rPr>
          <w:b/>
          <w:i/>
        </w:rPr>
      </w:pPr>
    </w:p>
    <w:p w14:paraId="0D5316D0" w14:textId="77777777" w:rsidR="00D20673" w:rsidRDefault="00D20673" w:rsidP="00851199">
      <w:pPr>
        <w:pBdr>
          <w:bottom w:val="single" w:sz="6" w:space="1" w:color="auto"/>
        </w:pBdr>
        <w:rPr>
          <w:b/>
          <w:i/>
        </w:rPr>
      </w:pPr>
    </w:p>
    <w:p w14:paraId="3D0A43BA" w14:textId="77777777" w:rsidR="00851199" w:rsidRPr="00563CD6" w:rsidRDefault="00851199" w:rsidP="00851199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 w:rsidRPr="00563CD6">
        <w:rPr>
          <w:b/>
        </w:rPr>
        <w:lastRenderedPageBreak/>
        <w:t>Return this page:</w:t>
      </w:r>
    </w:p>
    <w:p w14:paraId="4DD51A39" w14:textId="1BD366BE" w:rsidR="00851199" w:rsidRDefault="00851199" w:rsidP="00851199">
      <w:r>
        <w:t>Student Name ______________</w:t>
      </w:r>
      <w:r w:rsidR="003E1D53">
        <w:t>_</w:t>
      </w:r>
      <w:r>
        <w:t xml:space="preserve">__________________ Class </w:t>
      </w:r>
      <w:r w:rsidR="003E1D53">
        <w:t>Name/Block_________________________</w:t>
      </w:r>
    </w:p>
    <w:p w14:paraId="035BECE1" w14:textId="11822560" w:rsidR="00851199" w:rsidRDefault="00851199" w:rsidP="00851199">
      <w:r>
        <w:t xml:space="preserve">I have read and understand the </w:t>
      </w:r>
      <w:r w:rsidR="00C50EC8">
        <w:t>cell phone policies for a cell phone zone class.</w:t>
      </w:r>
    </w:p>
    <w:p w14:paraId="789B23FD" w14:textId="2D10151B" w:rsidR="00851199" w:rsidRDefault="00851199" w:rsidP="00851199">
      <w:r>
        <w:t>Parent Signature ____________________________</w:t>
      </w:r>
      <w:r w:rsidR="003E1D53">
        <w:t>____</w:t>
      </w:r>
      <w:r>
        <w:t>_______________ Date: ___________________</w:t>
      </w:r>
    </w:p>
    <w:p w14:paraId="5902AFD6" w14:textId="33344EF4" w:rsidR="007F3D12" w:rsidRPr="00D20673" w:rsidRDefault="00851199" w:rsidP="00D20673">
      <w:r>
        <w:t>Student Signature ________________________</w:t>
      </w:r>
      <w:r w:rsidR="003E1D53">
        <w:t>____</w:t>
      </w:r>
      <w:r>
        <w:t>_____________</w:t>
      </w:r>
      <w:r w:rsidR="00C50EC8">
        <w:t>_</w:t>
      </w:r>
      <w:r>
        <w:t>____ Date: ____________</w:t>
      </w:r>
      <w:r w:rsidR="00563CD6">
        <w:t>____</w:t>
      </w:r>
      <w:r w:rsidR="00C50EC8">
        <w:t>___</w:t>
      </w:r>
    </w:p>
    <w:sectPr w:rsidR="007F3D12" w:rsidRPr="00D20673" w:rsidSect="00563CD6">
      <w:footerReference w:type="default" r:id="rId9"/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4D94" w14:textId="77777777" w:rsidR="00902F45" w:rsidRDefault="00902F45" w:rsidP="00F274A2">
      <w:pPr>
        <w:spacing w:after="0" w:line="240" w:lineRule="auto"/>
      </w:pPr>
      <w:r>
        <w:separator/>
      </w:r>
    </w:p>
  </w:endnote>
  <w:endnote w:type="continuationSeparator" w:id="0">
    <w:p w14:paraId="641105F5" w14:textId="77777777" w:rsidR="00902F45" w:rsidRDefault="00902F45" w:rsidP="00F2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060A" w14:textId="77777777" w:rsidR="008B75A5" w:rsidRDefault="008B75A5" w:rsidP="00F54774">
    <w:pPr>
      <w:pStyle w:val="Footer"/>
      <w:ind w:left="-540"/>
    </w:pPr>
  </w:p>
  <w:p w14:paraId="1D8572F2" w14:textId="77777777" w:rsidR="008B75A5" w:rsidRDefault="008B75A5" w:rsidP="00F54774">
    <w:pPr>
      <w:pStyle w:val="Footer"/>
      <w:ind w:left="-540"/>
    </w:pPr>
    <w:r>
      <w:rPr>
        <w:rFonts w:ascii="Arial" w:eastAsiaTheme="minorEastAsia" w:hAnsi="Arial" w:cs="Arial"/>
        <w:b/>
        <w:bCs/>
        <w:noProof/>
        <w:color w:val="6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1F5024DB" wp14:editId="60A29AAE">
          <wp:simplePos x="0" y="0"/>
          <wp:positionH relativeFrom="column">
            <wp:posOffset>4964521</wp:posOffset>
          </wp:positionH>
          <wp:positionV relativeFrom="paragraph">
            <wp:posOffset>50800</wp:posOffset>
          </wp:positionV>
          <wp:extent cx="1457325" cy="638175"/>
          <wp:effectExtent l="0" t="0" r="9525" b="9525"/>
          <wp:wrapNone/>
          <wp:docPr id="1" name="Picture 1" descr="C:\Users\bowdenp\Desktop\Patriots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wdenp\Desktop\Patriots_Log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76211" w14:textId="77777777" w:rsidR="008B75A5" w:rsidRPr="00B459C2" w:rsidRDefault="008B75A5" w:rsidP="00092C5F">
    <w:pPr>
      <w:pStyle w:val="Footer"/>
      <w:ind w:left="-1080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</w:t>
    </w:r>
    <w:r w:rsidRPr="00B459C2">
      <w:rPr>
        <w:color w:val="808080" w:themeColor="background1" w:themeShade="80"/>
      </w:rPr>
      <w:t xml:space="preserve">"The South Carolina Public Charter School District does not discriminate on the basis of race, </w:t>
    </w:r>
  </w:p>
  <w:p w14:paraId="0199E9D7" w14:textId="77777777" w:rsidR="008B75A5" w:rsidRPr="00B459C2" w:rsidRDefault="008B75A5" w:rsidP="00092C5F">
    <w:pPr>
      <w:pStyle w:val="Footer"/>
      <w:ind w:left="-1080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</w:t>
    </w:r>
    <w:proofErr w:type="gramStart"/>
    <w:r w:rsidRPr="00B459C2">
      <w:rPr>
        <w:color w:val="808080" w:themeColor="background1" w:themeShade="80"/>
      </w:rPr>
      <w:t>color</w:t>
    </w:r>
    <w:proofErr w:type="gramEnd"/>
    <w:r w:rsidRPr="00B459C2">
      <w:rPr>
        <w:color w:val="808080" w:themeColor="background1" w:themeShade="80"/>
      </w:rPr>
      <w:t>, national origin, sex, religion, age or disability in the employment or provision of services."</w:t>
    </w:r>
  </w:p>
  <w:p w14:paraId="08AC9169" w14:textId="77777777" w:rsidR="008B75A5" w:rsidRDefault="008B7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B14EE" w14:textId="77777777" w:rsidR="00902F45" w:rsidRDefault="00902F45" w:rsidP="00F274A2">
      <w:pPr>
        <w:spacing w:after="0" w:line="240" w:lineRule="auto"/>
      </w:pPr>
      <w:r>
        <w:separator/>
      </w:r>
    </w:p>
  </w:footnote>
  <w:footnote w:type="continuationSeparator" w:id="0">
    <w:p w14:paraId="0F462BFF" w14:textId="77777777" w:rsidR="00902F45" w:rsidRDefault="00902F45" w:rsidP="00F2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CF5"/>
    <w:multiLevelType w:val="hybridMultilevel"/>
    <w:tmpl w:val="DA06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400"/>
    <w:multiLevelType w:val="hybridMultilevel"/>
    <w:tmpl w:val="BB50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CC1"/>
    <w:multiLevelType w:val="hybridMultilevel"/>
    <w:tmpl w:val="7EC2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3865"/>
    <w:multiLevelType w:val="hybridMultilevel"/>
    <w:tmpl w:val="1984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3365"/>
    <w:multiLevelType w:val="hybridMultilevel"/>
    <w:tmpl w:val="C966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C9C"/>
    <w:multiLevelType w:val="hybridMultilevel"/>
    <w:tmpl w:val="43C8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7CA1"/>
    <w:multiLevelType w:val="hybridMultilevel"/>
    <w:tmpl w:val="1200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384F"/>
    <w:multiLevelType w:val="hybridMultilevel"/>
    <w:tmpl w:val="CB0E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C1B3F"/>
    <w:multiLevelType w:val="hybridMultilevel"/>
    <w:tmpl w:val="0922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A6F2E"/>
    <w:multiLevelType w:val="hybridMultilevel"/>
    <w:tmpl w:val="19E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2D3E"/>
    <w:multiLevelType w:val="hybridMultilevel"/>
    <w:tmpl w:val="BB50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25EAE"/>
    <w:multiLevelType w:val="hybridMultilevel"/>
    <w:tmpl w:val="12CE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F2EE8"/>
    <w:multiLevelType w:val="hybridMultilevel"/>
    <w:tmpl w:val="4ECA28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4F30D5"/>
    <w:multiLevelType w:val="hybridMultilevel"/>
    <w:tmpl w:val="50448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DA0F48"/>
    <w:multiLevelType w:val="hybridMultilevel"/>
    <w:tmpl w:val="045A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4046E"/>
    <w:multiLevelType w:val="hybridMultilevel"/>
    <w:tmpl w:val="4E4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710A"/>
    <w:multiLevelType w:val="hybridMultilevel"/>
    <w:tmpl w:val="AFBA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B321C"/>
    <w:multiLevelType w:val="hybridMultilevel"/>
    <w:tmpl w:val="2FD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B3683"/>
    <w:multiLevelType w:val="hybridMultilevel"/>
    <w:tmpl w:val="B168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96177"/>
    <w:multiLevelType w:val="hybridMultilevel"/>
    <w:tmpl w:val="CB0E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979ED"/>
    <w:multiLevelType w:val="hybridMultilevel"/>
    <w:tmpl w:val="AF4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615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C4C38"/>
    <w:multiLevelType w:val="hybridMultilevel"/>
    <w:tmpl w:val="BB50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2804"/>
    <w:multiLevelType w:val="hybridMultilevel"/>
    <w:tmpl w:val="BB50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D4EDF"/>
    <w:multiLevelType w:val="hybridMultilevel"/>
    <w:tmpl w:val="1856F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E75326"/>
    <w:multiLevelType w:val="hybridMultilevel"/>
    <w:tmpl w:val="2E6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03C12"/>
    <w:multiLevelType w:val="hybridMultilevel"/>
    <w:tmpl w:val="8F5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82528"/>
    <w:multiLevelType w:val="hybridMultilevel"/>
    <w:tmpl w:val="5B4AC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24"/>
  </w:num>
  <w:num w:numId="9">
    <w:abstractNumId w:val="15"/>
  </w:num>
  <w:num w:numId="10">
    <w:abstractNumId w:val="18"/>
  </w:num>
  <w:num w:numId="11">
    <w:abstractNumId w:val="20"/>
  </w:num>
  <w:num w:numId="12">
    <w:abstractNumId w:val="16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22"/>
  </w:num>
  <w:num w:numId="18">
    <w:abstractNumId w:val="1"/>
  </w:num>
  <w:num w:numId="19">
    <w:abstractNumId w:val="21"/>
  </w:num>
  <w:num w:numId="20">
    <w:abstractNumId w:val="25"/>
  </w:num>
  <w:num w:numId="21">
    <w:abstractNumId w:val="6"/>
  </w:num>
  <w:num w:numId="22">
    <w:abstractNumId w:val="17"/>
  </w:num>
  <w:num w:numId="23">
    <w:abstractNumId w:val="9"/>
  </w:num>
  <w:num w:numId="24">
    <w:abstractNumId w:val="0"/>
  </w:num>
  <w:num w:numId="25">
    <w:abstractNumId w:val="4"/>
  </w:num>
  <w:num w:numId="26">
    <w:abstractNumId w:val="19"/>
  </w:num>
  <w:num w:numId="27">
    <w:abstractNumId w:val="7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77"/>
    <w:rsid w:val="00004512"/>
    <w:rsid w:val="00004A4D"/>
    <w:rsid w:val="00016EFC"/>
    <w:rsid w:val="00030B93"/>
    <w:rsid w:val="00040D42"/>
    <w:rsid w:val="00050C19"/>
    <w:rsid w:val="00057AB2"/>
    <w:rsid w:val="0006328F"/>
    <w:rsid w:val="00071E07"/>
    <w:rsid w:val="000741DF"/>
    <w:rsid w:val="000911FA"/>
    <w:rsid w:val="00092C5F"/>
    <w:rsid w:val="000A3DDF"/>
    <w:rsid w:val="000A497C"/>
    <w:rsid w:val="000B1E19"/>
    <w:rsid w:val="000D5A38"/>
    <w:rsid w:val="000E1A54"/>
    <w:rsid w:val="000E3B05"/>
    <w:rsid w:val="000F01FE"/>
    <w:rsid w:val="000F6339"/>
    <w:rsid w:val="000F716C"/>
    <w:rsid w:val="00100A85"/>
    <w:rsid w:val="001021D8"/>
    <w:rsid w:val="00105B48"/>
    <w:rsid w:val="00110B19"/>
    <w:rsid w:val="001173F4"/>
    <w:rsid w:val="00133141"/>
    <w:rsid w:val="001364F9"/>
    <w:rsid w:val="00142AF8"/>
    <w:rsid w:val="00150012"/>
    <w:rsid w:val="00155786"/>
    <w:rsid w:val="00156449"/>
    <w:rsid w:val="00177880"/>
    <w:rsid w:val="00181403"/>
    <w:rsid w:val="001826EE"/>
    <w:rsid w:val="0018466A"/>
    <w:rsid w:val="00192443"/>
    <w:rsid w:val="001956EB"/>
    <w:rsid w:val="001B3500"/>
    <w:rsid w:val="001B71D8"/>
    <w:rsid w:val="001E063F"/>
    <w:rsid w:val="001E3E4F"/>
    <w:rsid w:val="001F0875"/>
    <w:rsid w:val="001F0F69"/>
    <w:rsid w:val="001F13EF"/>
    <w:rsid w:val="001F313B"/>
    <w:rsid w:val="001F3D35"/>
    <w:rsid w:val="002026B9"/>
    <w:rsid w:val="00203B05"/>
    <w:rsid w:val="00216C23"/>
    <w:rsid w:val="00227E35"/>
    <w:rsid w:val="00237A40"/>
    <w:rsid w:val="00247D85"/>
    <w:rsid w:val="00266742"/>
    <w:rsid w:val="00273923"/>
    <w:rsid w:val="002755B0"/>
    <w:rsid w:val="00275C7E"/>
    <w:rsid w:val="00275E1C"/>
    <w:rsid w:val="002822EB"/>
    <w:rsid w:val="002A5F12"/>
    <w:rsid w:val="002C20CD"/>
    <w:rsid w:val="002C7DE2"/>
    <w:rsid w:val="002D05E7"/>
    <w:rsid w:val="002D797F"/>
    <w:rsid w:val="002E4F0C"/>
    <w:rsid w:val="002F35AA"/>
    <w:rsid w:val="003025C4"/>
    <w:rsid w:val="0030269B"/>
    <w:rsid w:val="00304951"/>
    <w:rsid w:val="003153C0"/>
    <w:rsid w:val="00317CEA"/>
    <w:rsid w:val="00324137"/>
    <w:rsid w:val="003420F8"/>
    <w:rsid w:val="0035328C"/>
    <w:rsid w:val="0037336F"/>
    <w:rsid w:val="00380780"/>
    <w:rsid w:val="00397FCA"/>
    <w:rsid w:val="003A06F3"/>
    <w:rsid w:val="003A5B05"/>
    <w:rsid w:val="003B5E04"/>
    <w:rsid w:val="003C0AF8"/>
    <w:rsid w:val="003C46F6"/>
    <w:rsid w:val="003D2DBF"/>
    <w:rsid w:val="003D49B7"/>
    <w:rsid w:val="003D691E"/>
    <w:rsid w:val="003D799F"/>
    <w:rsid w:val="003D7AF1"/>
    <w:rsid w:val="003D7D94"/>
    <w:rsid w:val="003E1D53"/>
    <w:rsid w:val="003F0AD0"/>
    <w:rsid w:val="003F755D"/>
    <w:rsid w:val="0042645B"/>
    <w:rsid w:val="0042686E"/>
    <w:rsid w:val="00430816"/>
    <w:rsid w:val="00430FFE"/>
    <w:rsid w:val="00456BC1"/>
    <w:rsid w:val="00456EFE"/>
    <w:rsid w:val="00460E23"/>
    <w:rsid w:val="00465ECD"/>
    <w:rsid w:val="0047154A"/>
    <w:rsid w:val="0047509A"/>
    <w:rsid w:val="00486E9B"/>
    <w:rsid w:val="00490DCD"/>
    <w:rsid w:val="004A1EFE"/>
    <w:rsid w:val="004D2C71"/>
    <w:rsid w:val="004D44F1"/>
    <w:rsid w:val="004D4C54"/>
    <w:rsid w:val="004E0F84"/>
    <w:rsid w:val="004E5B10"/>
    <w:rsid w:val="004E6555"/>
    <w:rsid w:val="004F1253"/>
    <w:rsid w:val="004F1B03"/>
    <w:rsid w:val="004F38AA"/>
    <w:rsid w:val="005271D6"/>
    <w:rsid w:val="0054167A"/>
    <w:rsid w:val="00552BAC"/>
    <w:rsid w:val="00554082"/>
    <w:rsid w:val="00563CD6"/>
    <w:rsid w:val="00563E09"/>
    <w:rsid w:val="00571DC0"/>
    <w:rsid w:val="00576446"/>
    <w:rsid w:val="00581CEB"/>
    <w:rsid w:val="0058519B"/>
    <w:rsid w:val="005A1715"/>
    <w:rsid w:val="005A202D"/>
    <w:rsid w:val="005A54B2"/>
    <w:rsid w:val="005B3621"/>
    <w:rsid w:val="005B67D8"/>
    <w:rsid w:val="005C6434"/>
    <w:rsid w:val="005D1ACD"/>
    <w:rsid w:val="005E2351"/>
    <w:rsid w:val="005F3FD0"/>
    <w:rsid w:val="0060115C"/>
    <w:rsid w:val="0060531B"/>
    <w:rsid w:val="006076A1"/>
    <w:rsid w:val="00615F90"/>
    <w:rsid w:val="00623FE7"/>
    <w:rsid w:val="00634300"/>
    <w:rsid w:val="00646F50"/>
    <w:rsid w:val="006477DF"/>
    <w:rsid w:val="00647B85"/>
    <w:rsid w:val="00647F62"/>
    <w:rsid w:val="006545E4"/>
    <w:rsid w:val="00660E91"/>
    <w:rsid w:val="00670E2A"/>
    <w:rsid w:val="00672452"/>
    <w:rsid w:val="006746B1"/>
    <w:rsid w:val="00674EED"/>
    <w:rsid w:val="00680D7D"/>
    <w:rsid w:val="00685202"/>
    <w:rsid w:val="00687C31"/>
    <w:rsid w:val="00690212"/>
    <w:rsid w:val="00693B5C"/>
    <w:rsid w:val="00697444"/>
    <w:rsid w:val="006A04C1"/>
    <w:rsid w:val="006A55E4"/>
    <w:rsid w:val="006B23B6"/>
    <w:rsid w:val="006C085D"/>
    <w:rsid w:val="006D1910"/>
    <w:rsid w:val="006D1C39"/>
    <w:rsid w:val="006D6F4D"/>
    <w:rsid w:val="006F2C3F"/>
    <w:rsid w:val="00700C66"/>
    <w:rsid w:val="00711BD5"/>
    <w:rsid w:val="00720542"/>
    <w:rsid w:val="00721A50"/>
    <w:rsid w:val="00741E84"/>
    <w:rsid w:val="007524D3"/>
    <w:rsid w:val="0077493E"/>
    <w:rsid w:val="0077683B"/>
    <w:rsid w:val="00780D3F"/>
    <w:rsid w:val="00783CF2"/>
    <w:rsid w:val="00796CB0"/>
    <w:rsid w:val="00797056"/>
    <w:rsid w:val="007C04CF"/>
    <w:rsid w:val="007C059E"/>
    <w:rsid w:val="007C1EBF"/>
    <w:rsid w:val="007D1A33"/>
    <w:rsid w:val="007E0251"/>
    <w:rsid w:val="007E4225"/>
    <w:rsid w:val="007E4C98"/>
    <w:rsid w:val="007F001B"/>
    <w:rsid w:val="007F3D12"/>
    <w:rsid w:val="00820AF3"/>
    <w:rsid w:val="008251CF"/>
    <w:rsid w:val="00835C01"/>
    <w:rsid w:val="00840635"/>
    <w:rsid w:val="00851199"/>
    <w:rsid w:val="0085396E"/>
    <w:rsid w:val="00854C4C"/>
    <w:rsid w:val="00854EC3"/>
    <w:rsid w:val="008560ED"/>
    <w:rsid w:val="00871346"/>
    <w:rsid w:val="00872B07"/>
    <w:rsid w:val="00873176"/>
    <w:rsid w:val="008956CA"/>
    <w:rsid w:val="00897DB6"/>
    <w:rsid w:val="008A565D"/>
    <w:rsid w:val="008B0EEB"/>
    <w:rsid w:val="008B75A5"/>
    <w:rsid w:val="008C30E3"/>
    <w:rsid w:val="008C5D30"/>
    <w:rsid w:val="008D3918"/>
    <w:rsid w:val="008D55CC"/>
    <w:rsid w:val="008E7F96"/>
    <w:rsid w:val="008F0863"/>
    <w:rsid w:val="008F0F9A"/>
    <w:rsid w:val="00900F66"/>
    <w:rsid w:val="00902F45"/>
    <w:rsid w:val="00911D37"/>
    <w:rsid w:val="009125FA"/>
    <w:rsid w:val="00914698"/>
    <w:rsid w:val="00927DDB"/>
    <w:rsid w:val="00933D67"/>
    <w:rsid w:val="0094505C"/>
    <w:rsid w:val="00952445"/>
    <w:rsid w:val="00953E04"/>
    <w:rsid w:val="0096173B"/>
    <w:rsid w:val="00963684"/>
    <w:rsid w:val="009706B6"/>
    <w:rsid w:val="00980253"/>
    <w:rsid w:val="00990150"/>
    <w:rsid w:val="0099454F"/>
    <w:rsid w:val="00994ECB"/>
    <w:rsid w:val="009B2C1B"/>
    <w:rsid w:val="009B3B26"/>
    <w:rsid w:val="009C0727"/>
    <w:rsid w:val="009E38F7"/>
    <w:rsid w:val="009F4466"/>
    <w:rsid w:val="00A00E66"/>
    <w:rsid w:val="00A105EB"/>
    <w:rsid w:val="00A15035"/>
    <w:rsid w:val="00A21EE9"/>
    <w:rsid w:val="00A23C82"/>
    <w:rsid w:val="00A25598"/>
    <w:rsid w:val="00A271B8"/>
    <w:rsid w:val="00A3087F"/>
    <w:rsid w:val="00A311CA"/>
    <w:rsid w:val="00A3206F"/>
    <w:rsid w:val="00A35AD4"/>
    <w:rsid w:val="00A4502A"/>
    <w:rsid w:val="00A76C95"/>
    <w:rsid w:val="00A95E89"/>
    <w:rsid w:val="00AA501E"/>
    <w:rsid w:val="00AB343C"/>
    <w:rsid w:val="00AB3C6F"/>
    <w:rsid w:val="00AB5AA3"/>
    <w:rsid w:val="00AC238B"/>
    <w:rsid w:val="00AD6834"/>
    <w:rsid w:val="00AD734E"/>
    <w:rsid w:val="00AF63F8"/>
    <w:rsid w:val="00B0192F"/>
    <w:rsid w:val="00B062E7"/>
    <w:rsid w:val="00B1532C"/>
    <w:rsid w:val="00B1557A"/>
    <w:rsid w:val="00B27D56"/>
    <w:rsid w:val="00B407B9"/>
    <w:rsid w:val="00B459C2"/>
    <w:rsid w:val="00B51CF0"/>
    <w:rsid w:val="00B53B15"/>
    <w:rsid w:val="00B65859"/>
    <w:rsid w:val="00B70B23"/>
    <w:rsid w:val="00B732CB"/>
    <w:rsid w:val="00B73544"/>
    <w:rsid w:val="00B74190"/>
    <w:rsid w:val="00B962A2"/>
    <w:rsid w:val="00B962E4"/>
    <w:rsid w:val="00BA15F3"/>
    <w:rsid w:val="00BA7AA0"/>
    <w:rsid w:val="00BA7F9A"/>
    <w:rsid w:val="00BB5A5B"/>
    <w:rsid w:val="00BC3068"/>
    <w:rsid w:val="00BF6075"/>
    <w:rsid w:val="00C02516"/>
    <w:rsid w:val="00C13744"/>
    <w:rsid w:val="00C2266A"/>
    <w:rsid w:val="00C25249"/>
    <w:rsid w:val="00C33577"/>
    <w:rsid w:val="00C36798"/>
    <w:rsid w:val="00C403A8"/>
    <w:rsid w:val="00C45BB7"/>
    <w:rsid w:val="00C50E14"/>
    <w:rsid w:val="00C50EC8"/>
    <w:rsid w:val="00C53D66"/>
    <w:rsid w:val="00C66530"/>
    <w:rsid w:val="00C74F32"/>
    <w:rsid w:val="00C93C8E"/>
    <w:rsid w:val="00C96440"/>
    <w:rsid w:val="00CA799A"/>
    <w:rsid w:val="00CC03AC"/>
    <w:rsid w:val="00CC5946"/>
    <w:rsid w:val="00CD2E66"/>
    <w:rsid w:val="00CD66A6"/>
    <w:rsid w:val="00CE2885"/>
    <w:rsid w:val="00CE30FF"/>
    <w:rsid w:val="00CE6293"/>
    <w:rsid w:val="00CF1847"/>
    <w:rsid w:val="00CF2722"/>
    <w:rsid w:val="00D10FBE"/>
    <w:rsid w:val="00D16071"/>
    <w:rsid w:val="00D16B3B"/>
    <w:rsid w:val="00D20673"/>
    <w:rsid w:val="00D20E77"/>
    <w:rsid w:val="00D3243C"/>
    <w:rsid w:val="00D33EC7"/>
    <w:rsid w:val="00D50DC5"/>
    <w:rsid w:val="00D542E5"/>
    <w:rsid w:val="00D54589"/>
    <w:rsid w:val="00D54DEC"/>
    <w:rsid w:val="00D60B93"/>
    <w:rsid w:val="00D6640C"/>
    <w:rsid w:val="00D769DC"/>
    <w:rsid w:val="00D873CD"/>
    <w:rsid w:val="00DA0574"/>
    <w:rsid w:val="00DA3302"/>
    <w:rsid w:val="00DA68F2"/>
    <w:rsid w:val="00DB3AE3"/>
    <w:rsid w:val="00DB5CC0"/>
    <w:rsid w:val="00DC0719"/>
    <w:rsid w:val="00DE11DE"/>
    <w:rsid w:val="00DE4162"/>
    <w:rsid w:val="00DF6367"/>
    <w:rsid w:val="00E0478B"/>
    <w:rsid w:val="00E21977"/>
    <w:rsid w:val="00E23442"/>
    <w:rsid w:val="00E30FB7"/>
    <w:rsid w:val="00E3235D"/>
    <w:rsid w:val="00E40C94"/>
    <w:rsid w:val="00E42CF2"/>
    <w:rsid w:val="00E56117"/>
    <w:rsid w:val="00E61C4F"/>
    <w:rsid w:val="00E642B6"/>
    <w:rsid w:val="00E81343"/>
    <w:rsid w:val="00E82448"/>
    <w:rsid w:val="00E95035"/>
    <w:rsid w:val="00EB7779"/>
    <w:rsid w:val="00EE5DB8"/>
    <w:rsid w:val="00EF0CD6"/>
    <w:rsid w:val="00F019A5"/>
    <w:rsid w:val="00F10A6A"/>
    <w:rsid w:val="00F13060"/>
    <w:rsid w:val="00F178A9"/>
    <w:rsid w:val="00F24BEB"/>
    <w:rsid w:val="00F25FEB"/>
    <w:rsid w:val="00F274A2"/>
    <w:rsid w:val="00F35539"/>
    <w:rsid w:val="00F365E3"/>
    <w:rsid w:val="00F41B49"/>
    <w:rsid w:val="00F54774"/>
    <w:rsid w:val="00F557E8"/>
    <w:rsid w:val="00F67D25"/>
    <w:rsid w:val="00F741BB"/>
    <w:rsid w:val="00F94B67"/>
    <w:rsid w:val="00FA67B3"/>
    <w:rsid w:val="00FB4B0D"/>
    <w:rsid w:val="00FB4EBD"/>
    <w:rsid w:val="00FB5CDE"/>
    <w:rsid w:val="00FC3E76"/>
    <w:rsid w:val="00FD4815"/>
    <w:rsid w:val="00FD7DDF"/>
    <w:rsid w:val="00FE2D8A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E738A"/>
  <w15:docId w15:val="{05A46406-4EEE-4757-934D-E78E329C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3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55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E65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07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727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F35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2F35AA"/>
  </w:style>
  <w:style w:type="character" w:styleId="Strong">
    <w:name w:val="Strong"/>
    <w:basedOn w:val="DefaultParagraphFont"/>
    <w:uiPriority w:val="22"/>
    <w:qFormat/>
    <w:rsid w:val="00623FE7"/>
    <w:rPr>
      <w:b/>
      <w:bCs/>
    </w:rPr>
  </w:style>
  <w:style w:type="character" w:styleId="Emphasis">
    <w:name w:val="Emphasis"/>
    <w:basedOn w:val="DefaultParagraphFont"/>
    <w:uiPriority w:val="20"/>
    <w:qFormat/>
    <w:rsid w:val="0085396E"/>
    <w:rPr>
      <w:i/>
      <w:iCs/>
    </w:rPr>
  </w:style>
  <w:style w:type="character" w:customStyle="1" w:styleId="apple-converted-space">
    <w:name w:val="apple-converted-space"/>
    <w:basedOn w:val="DefaultParagraphFont"/>
    <w:rsid w:val="003B5E04"/>
  </w:style>
  <w:style w:type="paragraph" w:styleId="NoSpacing">
    <w:name w:val="No Spacing"/>
    <w:uiPriority w:val="1"/>
    <w:qFormat/>
    <w:rsid w:val="00FB5CD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1F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A2"/>
  </w:style>
  <w:style w:type="paragraph" w:styleId="Footer">
    <w:name w:val="footer"/>
    <w:basedOn w:val="Normal"/>
    <w:link w:val="FooterChar"/>
    <w:uiPriority w:val="99"/>
    <w:unhideWhenUsed/>
    <w:rsid w:val="00F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037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437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e.bowden@yorkpreps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</cp:lastModifiedBy>
  <cp:revision>6</cp:revision>
  <cp:lastPrinted>2014-06-17T11:24:00Z</cp:lastPrinted>
  <dcterms:created xsi:type="dcterms:W3CDTF">2016-08-11T19:13:00Z</dcterms:created>
  <dcterms:modified xsi:type="dcterms:W3CDTF">2016-08-12T15:27:00Z</dcterms:modified>
</cp:coreProperties>
</file>