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E7" w:rsidRDefault="00AD21E7" w:rsidP="00AD21E7">
      <w:pPr>
        <w:pStyle w:val="NoSpacing"/>
      </w:pPr>
      <w:bookmarkStart w:id="0" w:name="_GoBack"/>
      <w:bookmarkEnd w:id="0"/>
    </w:p>
    <w:p w:rsidR="00AD21E7" w:rsidRPr="00091658" w:rsidRDefault="00FF69A0" w:rsidP="00AD21E7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091658">
        <w:rPr>
          <w:rFonts w:ascii="Arial Black" w:hAnsi="Arial Black"/>
          <w:sz w:val="20"/>
          <w:szCs w:val="20"/>
        </w:rPr>
        <w:t>Maconaquah Elementary School</w:t>
      </w:r>
    </w:p>
    <w:p w:rsidR="00AD21E7" w:rsidRPr="00091658" w:rsidRDefault="00FF69A0" w:rsidP="00AD21E7">
      <w:pPr>
        <w:pStyle w:val="NoSpacing"/>
        <w:jc w:val="center"/>
        <w:rPr>
          <w:rFonts w:ascii="Arial Black" w:hAnsi="Arial Black"/>
          <w:sz w:val="20"/>
          <w:szCs w:val="20"/>
        </w:rPr>
      </w:pPr>
      <w:r w:rsidRPr="00091658">
        <w:rPr>
          <w:rFonts w:ascii="Arial Black" w:hAnsi="Arial Black"/>
          <w:sz w:val="20"/>
          <w:szCs w:val="20"/>
        </w:rPr>
        <w:t>Digital Contract</w:t>
      </w:r>
    </w:p>
    <w:p w:rsidR="00AD21E7" w:rsidRPr="00091658" w:rsidRDefault="00610B26" w:rsidP="00AD21E7">
      <w:pPr>
        <w:pStyle w:val="NoSpacing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2014-15</w:t>
      </w:r>
    </w:p>
    <w:p w:rsidR="00AD21E7" w:rsidRDefault="00AD21E7" w:rsidP="00AD21E7">
      <w:pPr>
        <w:pStyle w:val="NoSpacing"/>
      </w:pPr>
    </w:p>
    <w:p w:rsidR="00AD21E7" w:rsidRDefault="00AD21E7" w:rsidP="00AD21E7">
      <w:pPr>
        <w:pStyle w:val="NoSpacing"/>
      </w:pPr>
      <w:r>
        <w:t>Student Name:___________________________________________  Grade:_______________________</w:t>
      </w:r>
    </w:p>
    <w:p w:rsidR="00AD21E7" w:rsidRDefault="00AD21E7" w:rsidP="00AD21E7">
      <w:pPr>
        <w:pStyle w:val="NoSpacing"/>
      </w:pPr>
    </w:p>
    <w:p w:rsidR="00AD21E7" w:rsidRDefault="00AD21E7" w:rsidP="00AD21E7">
      <w:pPr>
        <w:pStyle w:val="NoSpacing"/>
      </w:pPr>
      <w:r>
        <w:t>Parent Name:__________________________________________________________________________</w:t>
      </w:r>
    </w:p>
    <w:p w:rsidR="00AD21E7" w:rsidRDefault="00AD21E7" w:rsidP="00AD21E7">
      <w:pPr>
        <w:pStyle w:val="NoSpacing"/>
      </w:pPr>
    </w:p>
    <w:p w:rsidR="00AD21E7" w:rsidRDefault="00AD21E7" w:rsidP="00AD21E7">
      <w:pPr>
        <w:pStyle w:val="NoSpacing"/>
      </w:pPr>
      <w:r>
        <w:t>Street Address:________________________________________________________________________</w:t>
      </w:r>
    </w:p>
    <w:p w:rsidR="00AD21E7" w:rsidRDefault="00AD21E7" w:rsidP="00AD21E7">
      <w:pPr>
        <w:pStyle w:val="NoSpacing"/>
      </w:pPr>
    </w:p>
    <w:p w:rsidR="00AD21E7" w:rsidRDefault="00AD21E7" w:rsidP="00AD21E7">
      <w:pPr>
        <w:pStyle w:val="NoSpacing"/>
      </w:pPr>
      <w:r>
        <w:t>City_______________________________________________  Zip Code___________________________</w:t>
      </w:r>
    </w:p>
    <w:p w:rsidR="00AD21E7" w:rsidRDefault="00AD21E7" w:rsidP="00AD21E7">
      <w:pPr>
        <w:pStyle w:val="NoSpacing"/>
      </w:pPr>
    </w:p>
    <w:p w:rsidR="00AD21E7" w:rsidRPr="00610B26" w:rsidRDefault="00AD21E7" w:rsidP="00AD21E7">
      <w:pPr>
        <w:pStyle w:val="NoSpacing"/>
        <w:rPr>
          <w:b/>
          <w:u w:val="single"/>
        </w:rPr>
      </w:pPr>
      <w:r>
        <w:t>All students</w:t>
      </w:r>
      <w:r w:rsidR="00FF69A0">
        <w:t xml:space="preserve"> of Maconaquah Elementary Sc</w:t>
      </w:r>
      <w:r w:rsidR="00091658">
        <w:t>hool are issued an iPad (Grade T</w:t>
      </w:r>
      <w:r w:rsidR="00FF69A0">
        <w:t xml:space="preserve">wo) or </w:t>
      </w:r>
      <w:r>
        <w:t>laptop computer</w:t>
      </w:r>
      <w:r w:rsidR="00FF69A0">
        <w:t xml:space="preserve"> (Grades Three-Five)</w:t>
      </w:r>
      <w:r>
        <w:t xml:space="preserve"> for their educational use.  It is our belief that if reasonable precautions and care ar</w:t>
      </w:r>
      <w:r w:rsidR="00FF69A0">
        <w:t xml:space="preserve">e taken in the use of the digital device, the device </w:t>
      </w:r>
      <w:r>
        <w:t>should not experience physical damage.</w:t>
      </w:r>
      <w:r w:rsidR="00610B26">
        <w:t xml:space="preserve"> </w:t>
      </w:r>
      <w:r w:rsidR="00610B26" w:rsidRPr="00610B26">
        <w:rPr>
          <w:b/>
          <w:u w:val="single"/>
        </w:rPr>
        <w:t>Elementary students will bring home the electronic device</w:t>
      </w:r>
      <w:r w:rsidR="00217429">
        <w:rPr>
          <w:b/>
          <w:u w:val="single"/>
        </w:rPr>
        <w:t>s assigned to them</w:t>
      </w:r>
      <w:r w:rsidR="00610B26" w:rsidRPr="00610B26">
        <w:rPr>
          <w:b/>
          <w:u w:val="single"/>
        </w:rPr>
        <w:t xml:space="preserve"> if inclement weather is forecast.  If school is cancelled students will be responsible for completing their digital assignments and returning them to school the next day.</w:t>
      </w:r>
      <w:r w:rsidR="00217429">
        <w:rPr>
          <w:b/>
          <w:u w:val="single"/>
        </w:rPr>
        <w:t xml:space="preserve"> Students, who do not return their digital assignments on the next regular school day, will be counted as an unexcused absence on the day in which school was cancelled.</w:t>
      </w:r>
      <w:r w:rsidR="00610B26">
        <w:t xml:space="preserve"> </w:t>
      </w:r>
      <w:r>
        <w:t xml:space="preserve"> </w:t>
      </w:r>
      <w:r w:rsidR="00AC653B">
        <w:t xml:space="preserve"> In addition, each teacher is responsible for teaching practices associated with being a good citizen in the digital world.</w:t>
      </w:r>
      <w:r>
        <w:t xml:space="preserve"> Each student and parent is asked to read this form carefully.  The parent and the student should initial next to each statement that follows, and sign at the appropriate location</w:t>
      </w:r>
      <w:r w:rsidR="00091658">
        <w:t xml:space="preserve">.  </w:t>
      </w:r>
      <w:r w:rsidR="00605456">
        <w:t>Teachers should initial and sign that they have taught digital citizenship to their students.</w:t>
      </w:r>
      <w:r w:rsidR="00610B26">
        <w:t xml:space="preserve"> </w:t>
      </w:r>
      <w:r w:rsidR="00610B26" w:rsidRPr="00610B26">
        <w:rPr>
          <w:b/>
          <w:u w:val="single"/>
        </w:rPr>
        <w:t>Laptop/iPad insurance is available to all Mac El families and further information can be obtained by contacting the school office.</w:t>
      </w:r>
    </w:p>
    <w:p w:rsidR="00AD21E7" w:rsidRDefault="00AD21E7" w:rsidP="00AD21E7">
      <w:pPr>
        <w:pStyle w:val="NoSpacing"/>
      </w:pPr>
    </w:p>
    <w:p w:rsidR="00AD21E7" w:rsidRDefault="00AD21E7" w:rsidP="00AD21E7">
      <w:pPr>
        <w:pStyle w:val="NoSpacing"/>
        <w:jc w:val="center"/>
        <w:rPr>
          <w:rFonts w:ascii="Arial Black" w:hAnsi="Arial Black"/>
        </w:rPr>
      </w:pPr>
      <w:r w:rsidRPr="00AD21E7">
        <w:rPr>
          <w:rFonts w:ascii="Arial Black" w:hAnsi="Arial Black"/>
        </w:rPr>
        <w:t>Use of Proper Care and Precautions</w:t>
      </w:r>
    </w:p>
    <w:p w:rsidR="00AD21E7" w:rsidRDefault="00AD21E7" w:rsidP="00AD21E7">
      <w:pPr>
        <w:pStyle w:val="NoSpacing"/>
        <w:jc w:val="center"/>
        <w:rPr>
          <w:rFonts w:ascii="Arial Black" w:hAnsi="Arial Black"/>
        </w:rPr>
      </w:pPr>
    </w:p>
    <w:p w:rsidR="00AD21E7" w:rsidRDefault="00AD21E7" w:rsidP="00AD21E7">
      <w:pPr>
        <w:pStyle w:val="NoSpacing"/>
        <w:rPr>
          <w:rFonts w:cstheme="minorHAnsi"/>
        </w:rPr>
      </w:pPr>
      <w:r w:rsidRPr="001114E8">
        <w:rPr>
          <w:rFonts w:ascii="Arial Black" w:hAnsi="Arial Black" w:cstheme="minorHAnsi"/>
        </w:rPr>
        <w:t>Personal Responsibilities</w:t>
      </w:r>
      <w:r w:rsidR="00403643">
        <w:rPr>
          <w:rFonts w:ascii="Arial Black" w:hAnsi="Arial Black" w:cstheme="minorHAnsi"/>
        </w:rPr>
        <w:t>/Care</w:t>
      </w:r>
      <w:r w:rsidRPr="001114E8">
        <w:rPr>
          <w:rFonts w:ascii="Arial Black" w:hAnsi="Arial Black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80"/>
        <w:gridCol w:w="1080"/>
        <w:gridCol w:w="6768"/>
      </w:tblGrid>
      <w:tr w:rsidR="00AD21E7" w:rsidTr="00AD21E7">
        <w:tc>
          <w:tcPr>
            <w:tcW w:w="648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D21E7" w:rsidRPr="00AD21E7" w:rsidRDefault="00AD21E7" w:rsidP="00AD21E7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Student</w:t>
            </w:r>
          </w:p>
          <w:p w:rsidR="00AD21E7" w:rsidRPr="00AD21E7" w:rsidRDefault="00AD21E7" w:rsidP="00AD21E7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Initials</w:t>
            </w:r>
          </w:p>
        </w:tc>
        <w:tc>
          <w:tcPr>
            <w:tcW w:w="1080" w:type="dxa"/>
          </w:tcPr>
          <w:p w:rsidR="00AD21E7" w:rsidRPr="00AD21E7" w:rsidRDefault="00AD21E7" w:rsidP="00AD21E7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Parent</w:t>
            </w:r>
          </w:p>
          <w:p w:rsidR="00AD21E7" w:rsidRPr="00AD21E7" w:rsidRDefault="00AD21E7" w:rsidP="00AD21E7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Initials</w:t>
            </w:r>
          </w:p>
        </w:tc>
        <w:tc>
          <w:tcPr>
            <w:tcW w:w="6768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</w:tr>
      <w:tr w:rsidR="00AD21E7" w:rsidTr="00AD21E7">
        <w:tc>
          <w:tcPr>
            <w:tcW w:w="648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D21E7" w:rsidRDefault="00FF69A0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the digital device</w:t>
            </w:r>
            <w:r w:rsidR="00AD21E7">
              <w:rPr>
                <w:rFonts w:cstheme="minorHAnsi"/>
              </w:rPr>
              <w:t xml:space="preserve"> and its accessory equipment are the property of the Maconaquah School Corporation.</w:t>
            </w:r>
          </w:p>
        </w:tc>
      </w:tr>
      <w:tr w:rsidR="00AD21E7" w:rsidTr="00AD21E7">
        <w:tc>
          <w:tcPr>
            <w:tcW w:w="648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D21E7" w:rsidRDefault="00FF69A0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the studen</w:t>
            </w:r>
            <w:r w:rsidR="00AC653B">
              <w:rPr>
                <w:rFonts w:cstheme="minorHAnsi"/>
              </w:rPr>
              <w:t>t</w:t>
            </w:r>
            <w:r w:rsidR="00AD21E7">
              <w:rPr>
                <w:rFonts w:cstheme="minorHAnsi"/>
              </w:rPr>
              <w:t xml:space="preserve"> is responsible for the daily ca</w:t>
            </w:r>
            <w:r w:rsidR="00590F35">
              <w:rPr>
                <w:rFonts w:cstheme="minorHAnsi"/>
              </w:rPr>
              <w:t>re and maintenance of the iPad (grade 2) laptop (grades 3-5)</w:t>
            </w:r>
            <w:r w:rsidR="00AD21E7">
              <w:rPr>
                <w:rFonts w:cstheme="minorHAnsi"/>
              </w:rPr>
              <w:t>.</w:t>
            </w:r>
          </w:p>
        </w:tc>
      </w:tr>
      <w:tr w:rsidR="00AC653B" w:rsidTr="00AD21E7">
        <w:tc>
          <w:tcPr>
            <w:tcW w:w="64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the digital device should be carried with two hands at all times.</w:t>
            </w:r>
          </w:p>
        </w:tc>
      </w:tr>
      <w:tr w:rsidR="00AC653B" w:rsidTr="00AD21E7">
        <w:tc>
          <w:tcPr>
            <w:tcW w:w="64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the digital device must not be stored in the student desk.</w:t>
            </w:r>
          </w:p>
        </w:tc>
      </w:tr>
      <w:tr w:rsidR="00AC653B" w:rsidTr="00AD21E7">
        <w:tc>
          <w:tcPr>
            <w:tcW w:w="64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C653B" w:rsidRDefault="00AC653B" w:rsidP="00AD21E7">
            <w:pPr>
              <w:pStyle w:val="NoSpacing"/>
              <w:rPr>
                <w:rFonts w:cstheme="minorHAnsi"/>
              </w:rPr>
            </w:pPr>
            <w:r w:rsidRPr="00B611E8">
              <w:rPr>
                <w:rFonts w:cstheme="minorHAnsi"/>
              </w:rPr>
              <w:t>I/We understand that any inappropriate behaviors with</w:t>
            </w:r>
            <w:r w:rsidR="00203760" w:rsidRPr="00B611E8">
              <w:rPr>
                <w:rFonts w:cstheme="minorHAnsi"/>
              </w:rPr>
              <w:t xml:space="preserve"> the digital device will be addressed by classroom teacher(s) and or administration.</w:t>
            </w:r>
          </w:p>
        </w:tc>
      </w:tr>
      <w:tr w:rsidR="00AD21E7" w:rsidTr="00AD21E7">
        <w:tc>
          <w:tcPr>
            <w:tcW w:w="648" w:type="dxa"/>
          </w:tcPr>
          <w:p w:rsidR="00AD21E7" w:rsidRDefault="00091658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I/We understand and agree to abide </w:t>
            </w:r>
            <w:r w:rsidR="00DA5A8F">
              <w:rPr>
                <w:rFonts w:cstheme="minorHAnsi"/>
              </w:rPr>
              <w:t>by the rules and regulations of</w:t>
            </w:r>
            <w:r w:rsidR="00223561">
              <w:rPr>
                <w:rFonts w:cstheme="minorHAnsi"/>
              </w:rPr>
              <w:t xml:space="preserve"> the </w:t>
            </w:r>
            <w:r w:rsidRPr="00223561">
              <w:rPr>
                <w:rFonts w:cstheme="minorHAnsi"/>
                <w:b/>
              </w:rPr>
              <w:t>Acceptable Use Agreement</w:t>
            </w:r>
            <w:r>
              <w:rPr>
                <w:rFonts w:cstheme="minorHAnsi"/>
              </w:rPr>
              <w:t>.  Failure to abide by this policy will result in disciplinary action.</w:t>
            </w:r>
            <w:r w:rsidR="00AC653B">
              <w:rPr>
                <w:rFonts w:cstheme="minorHAnsi"/>
              </w:rPr>
              <w:t xml:space="preserve">  The Acceptable Use Agreement was distributed at registration.</w:t>
            </w:r>
          </w:p>
        </w:tc>
      </w:tr>
      <w:tr w:rsidR="00AD21E7" w:rsidTr="00AD21E7">
        <w:tc>
          <w:tcPr>
            <w:tcW w:w="648" w:type="dxa"/>
          </w:tcPr>
          <w:p w:rsidR="00AD21E7" w:rsidRDefault="00091658" w:rsidP="00AD21E7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</w:tcPr>
          <w:p w:rsidR="00AD21E7" w:rsidRDefault="00AD21E7" w:rsidP="00AD21E7">
            <w:pPr>
              <w:pStyle w:val="NoSpacing"/>
              <w:rPr>
                <w:rFonts w:cstheme="minorHAnsi"/>
              </w:rPr>
            </w:pPr>
          </w:p>
        </w:tc>
        <w:tc>
          <w:tcPr>
            <w:tcW w:w="6768" w:type="dxa"/>
          </w:tcPr>
          <w:p w:rsidR="00AD21E7" w:rsidRDefault="00536E61" w:rsidP="00AC653B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I/We understand </w:t>
            </w:r>
            <w:r w:rsidR="00AC653B">
              <w:rPr>
                <w:rFonts w:cstheme="minorHAnsi"/>
              </w:rPr>
              <w:t>that I/we must report all</w:t>
            </w:r>
            <w:r>
              <w:rPr>
                <w:rFonts w:cstheme="minorHAnsi"/>
              </w:rPr>
              <w:t xml:space="preserve"> damages, to the </w:t>
            </w:r>
            <w:r w:rsidR="00AC653B">
              <w:rPr>
                <w:rFonts w:cstheme="minorHAnsi"/>
              </w:rPr>
              <w:t>classroom teacher immediately.</w:t>
            </w:r>
          </w:p>
        </w:tc>
      </w:tr>
    </w:tbl>
    <w:p w:rsidR="00AD21E7" w:rsidRDefault="00AD21E7" w:rsidP="00AD21E7">
      <w:pPr>
        <w:pStyle w:val="NoSpacing"/>
        <w:rPr>
          <w:rFonts w:cstheme="minorHAnsi"/>
        </w:rPr>
      </w:pPr>
    </w:p>
    <w:p w:rsidR="00A17C3A" w:rsidRDefault="00A17C3A">
      <w:pPr>
        <w:rPr>
          <w:rFonts w:cstheme="minorHAnsi"/>
        </w:rPr>
      </w:pPr>
      <w:r>
        <w:rPr>
          <w:rFonts w:cstheme="minorHAnsi"/>
        </w:rPr>
        <w:br w:type="page"/>
      </w:r>
    </w:p>
    <w:p w:rsidR="005E4B20" w:rsidRDefault="005E4B20" w:rsidP="00AD21E7">
      <w:pPr>
        <w:pStyle w:val="NoSpacing"/>
        <w:rPr>
          <w:rFonts w:cstheme="minorHAnsi"/>
        </w:rPr>
      </w:pPr>
    </w:p>
    <w:p w:rsidR="00AC653B" w:rsidRDefault="00AC653B" w:rsidP="00091658">
      <w:pPr>
        <w:pStyle w:val="NoSpacing"/>
        <w:rPr>
          <w:rFonts w:ascii="Arial Black" w:hAnsi="Arial Black" w:cstheme="minorHAnsi"/>
        </w:rPr>
      </w:pPr>
      <w:r w:rsidRPr="00AC653B">
        <w:rPr>
          <w:rFonts w:ascii="Arial Black" w:hAnsi="Arial Black" w:cstheme="minorHAnsi"/>
        </w:rPr>
        <w:t>Digital Citizenship Practices</w:t>
      </w:r>
      <w:r w:rsidR="00091658">
        <w:rPr>
          <w:rFonts w:ascii="Arial Black" w:hAnsi="Arial Black"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"/>
        <w:gridCol w:w="1003"/>
        <w:gridCol w:w="943"/>
        <w:gridCol w:w="944"/>
        <w:gridCol w:w="6213"/>
      </w:tblGrid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1004" w:type="dxa"/>
          </w:tcPr>
          <w:p w:rsidR="00091658" w:rsidRPr="00AD21E7" w:rsidRDefault="00091658" w:rsidP="002B7CC3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Student</w:t>
            </w:r>
          </w:p>
          <w:p w:rsidR="00091658" w:rsidRPr="00AD21E7" w:rsidRDefault="00091658" w:rsidP="002B7CC3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Initials</w:t>
            </w:r>
          </w:p>
        </w:tc>
        <w:tc>
          <w:tcPr>
            <w:tcW w:w="945" w:type="dxa"/>
          </w:tcPr>
          <w:p w:rsidR="00091658" w:rsidRPr="00AD21E7" w:rsidRDefault="00091658" w:rsidP="002B7CC3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Parent</w:t>
            </w:r>
          </w:p>
          <w:p w:rsidR="00091658" w:rsidRPr="00AD21E7" w:rsidRDefault="00091658" w:rsidP="002B7CC3">
            <w:pPr>
              <w:pStyle w:val="NoSpacing"/>
              <w:jc w:val="center"/>
              <w:rPr>
                <w:rFonts w:cstheme="minorHAnsi"/>
                <w:b/>
              </w:rPr>
            </w:pPr>
            <w:r w:rsidRPr="00AD21E7">
              <w:rPr>
                <w:rFonts w:cstheme="minorHAnsi"/>
                <w:b/>
              </w:rPr>
              <w:t>Initials</w:t>
            </w:r>
          </w:p>
        </w:tc>
        <w:tc>
          <w:tcPr>
            <w:tcW w:w="832" w:type="dxa"/>
          </w:tcPr>
          <w:p w:rsidR="00091658" w:rsidRDefault="00091658" w:rsidP="0009165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Teacher</w:t>
            </w:r>
          </w:p>
          <w:p w:rsidR="00091658" w:rsidRPr="00091658" w:rsidRDefault="00091658" w:rsidP="00091658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Initials</w:t>
            </w:r>
          </w:p>
        </w:tc>
        <w:tc>
          <w:tcPr>
            <w:tcW w:w="6318" w:type="dxa"/>
          </w:tcPr>
          <w:p w:rsidR="00091658" w:rsidRPr="00A17C3A" w:rsidRDefault="00A17C3A" w:rsidP="002B7CC3">
            <w:pPr>
              <w:pStyle w:val="NoSpacing"/>
              <w:rPr>
                <w:rFonts w:cstheme="minorHAnsi"/>
                <w:b/>
              </w:rPr>
            </w:pPr>
            <w:r w:rsidRPr="00A17C3A">
              <w:rPr>
                <w:rFonts w:cstheme="minorHAnsi"/>
                <w:b/>
              </w:rPr>
              <w:t>The following practices have been taught in the classroom prior to student receiving the digital device.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091658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091658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before sharing private information in cyberspace I must get permission from my teacher.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people met online should be treated as strangers just as if strangers are encountered in the face-to-face world.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the importance of keeping my passwords private.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and will learn the proper uses of email.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that I will learn how to use hardwa</w:t>
            </w:r>
            <w:r w:rsidR="00203760">
              <w:rPr>
                <w:rFonts w:cstheme="minorHAnsi"/>
              </w:rPr>
              <w:t>re, software, etc. in a responsible</w:t>
            </w:r>
            <w:r>
              <w:rPr>
                <w:rFonts w:cstheme="minorHAnsi"/>
              </w:rPr>
              <w:t xml:space="preserve"> manner.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how to use good manners in cyber space.</w:t>
            </w:r>
          </w:p>
        </w:tc>
      </w:tr>
      <w:tr w:rsidR="00091658" w:rsidTr="00091658">
        <w:tc>
          <w:tcPr>
            <w:tcW w:w="477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004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945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832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</w:p>
        </w:tc>
        <w:tc>
          <w:tcPr>
            <w:tcW w:w="6318" w:type="dxa"/>
          </w:tcPr>
          <w:p w:rsidR="00091658" w:rsidRDefault="00091658" w:rsidP="002B7CC3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I/We understand how to handle bullying behaviors online.</w:t>
            </w:r>
          </w:p>
        </w:tc>
      </w:tr>
    </w:tbl>
    <w:p w:rsidR="00AC653B" w:rsidRDefault="00AC653B" w:rsidP="00AC653B">
      <w:pPr>
        <w:pStyle w:val="NoSpacing"/>
        <w:jc w:val="center"/>
        <w:rPr>
          <w:rFonts w:ascii="Arial Black" w:hAnsi="Arial Black" w:cstheme="minorHAnsi"/>
        </w:rPr>
      </w:pPr>
    </w:p>
    <w:p w:rsidR="00AC653B" w:rsidRDefault="00AC653B" w:rsidP="00AC653B">
      <w:pPr>
        <w:pStyle w:val="NoSpacing"/>
        <w:rPr>
          <w:rFonts w:ascii="Arial Black" w:hAnsi="Arial Black" w:cstheme="minorHAnsi"/>
        </w:rPr>
      </w:pPr>
    </w:p>
    <w:p w:rsidR="001114E8" w:rsidRDefault="005E4B20" w:rsidP="00AD21E7">
      <w:pPr>
        <w:pStyle w:val="NoSpacing"/>
        <w:rPr>
          <w:rFonts w:cstheme="minorHAnsi"/>
        </w:rPr>
      </w:pPr>
      <w:r>
        <w:rPr>
          <w:rFonts w:cstheme="minorHAnsi"/>
        </w:rPr>
        <w:t>A signature below signifies that the student and parent has r</w:t>
      </w:r>
      <w:r w:rsidR="00605456">
        <w:rPr>
          <w:rFonts w:cstheme="minorHAnsi"/>
        </w:rPr>
        <w:t>ead, and acknowledges the above and that the teacher has taught the student proper practices of being a responsible digital citizen.</w:t>
      </w:r>
    </w:p>
    <w:p w:rsidR="005E4B20" w:rsidRDefault="005E4B20" w:rsidP="00AD21E7">
      <w:pPr>
        <w:pStyle w:val="NoSpacing"/>
        <w:rPr>
          <w:rFonts w:cstheme="minorHAnsi"/>
        </w:rPr>
      </w:pPr>
    </w:p>
    <w:p w:rsidR="005E4B20" w:rsidRDefault="005E4B20" w:rsidP="00AD21E7">
      <w:pPr>
        <w:pStyle w:val="NoSpacing"/>
        <w:rPr>
          <w:rFonts w:cstheme="minorHAnsi"/>
        </w:rPr>
      </w:pPr>
      <w:r>
        <w:rPr>
          <w:rFonts w:cstheme="minorHAnsi"/>
        </w:rPr>
        <w:t>Student Signature:_________________________________________Date:________________________</w:t>
      </w:r>
    </w:p>
    <w:p w:rsidR="005E4B20" w:rsidRDefault="005E4B20" w:rsidP="00AD21E7">
      <w:pPr>
        <w:pStyle w:val="NoSpacing"/>
        <w:rPr>
          <w:rFonts w:cstheme="minorHAnsi"/>
        </w:rPr>
      </w:pPr>
    </w:p>
    <w:p w:rsidR="005E4B20" w:rsidRDefault="005E4B20" w:rsidP="00AD21E7">
      <w:pPr>
        <w:pStyle w:val="NoSpacing"/>
        <w:rPr>
          <w:rFonts w:cstheme="minorHAnsi"/>
        </w:rPr>
      </w:pPr>
      <w:r>
        <w:rPr>
          <w:rFonts w:cstheme="minorHAnsi"/>
        </w:rPr>
        <w:t>Parent Signature:__________________________________________Date:________________________</w:t>
      </w:r>
    </w:p>
    <w:p w:rsidR="00A17C3A" w:rsidRDefault="00A17C3A" w:rsidP="00AD21E7">
      <w:pPr>
        <w:pStyle w:val="NoSpacing"/>
        <w:rPr>
          <w:rFonts w:cstheme="minorHAnsi"/>
        </w:rPr>
      </w:pPr>
    </w:p>
    <w:p w:rsidR="00A17C3A" w:rsidRDefault="00A17C3A" w:rsidP="00AD21E7">
      <w:pPr>
        <w:pStyle w:val="NoSpacing"/>
        <w:rPr>
          <w:rFonts w:cstheme="minorHAnsi"/>
        </w:rPr>
      </w:pPr>
      <w:r>
        <w:rPr>
          <w:rFonts w:cstheme="minorHAnsi"/>
        </w:rPr>
        <w:t>Teacher Signature:_________________________________________Date:________________________</w:t>
      </w:r>
    </w:p>
    <w:p w:rsidR="005E4B20" w:rsidRDefault="005E4B20" w:rsidP="00AD21E7">
      <w:pPr>
        <w:pStyle w:val="NoSpacing"/>
        <w:rPr>
          <w:rFonts w:cstheme="minorHAnsi"/>
        </w:rPr>
      </w:pPr>
    </w:p>
    <w:p w:rsidR="005E4B20" w:rsidRPr="00AD21E7" w:rsidRDefault="005E4B20" w:rsidP="00AD21E7">
      <w:pPr>
        <w:pStyle w:val="NoSpacing"/>
        <w:rPr>
          <w:rFonts w:cstheme="minorHAnsi"/>
        </w:rPr>
      </w:pPr>
    </w:p>
    <w:sectPr w:rsidR="005E4B20" w:rsidRPr="00AD21E7" w:rsidSect="005E4B2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E7"/>
    <w:rsid w:val="000571BF"/>
    <w:rsid w:val="00091658"/>
    <w:rsid w:val="00095DF2"/>
    <w:rsid w:val="001114E8"/>
    <w:rsid w:val="00203760"/>
    <w:rsid w:val="00217429"/>
    <w:rsid w:val="00223561"/>
    <w:rsid w:val="003E1536"/>
    <w:rsid w:val="00403643"/>
    <w:rsid w:val="00411AD3"/>
    <w:rsid w:val="00526BCB"/>
    <w:rsid w:val="00536E61"/>
    <w:rsid w:val="005537B9"/>
    <w:rsid w:val="00586FD3"/>
    <w:rsid w:val="00590F35"/>
    <w:rsid w:val="005E4B20"/>
    <w:rsid w:val="005F46D7"/>
    <w:rsid w:val="00605456"/>
    <w:rsid w:val="00610B26"/>
    <w:rsid w:val="0068026E"/>
    <w:rsid w:val="006C2C2E"/>
    <w:rsid w:val="006C319B"/>
    <w:rsid w:val="007C0848"/>
    <w:rsid w:val="008D7A73"/>
    <w:rsid w:val="00961191"/>
    <w:rsid w:val="009B2E28"/>
    <w:rsid w:val="009D5D0B"/>
    <w:rsid w:val="00A17C3A"/>
    <w:rsid w:val="00A945DE"/>
    <w:rsid w:val="00AC653B"/>
    <w:rsid w:val="00AD21E7"/>
    <w:rsid w:val="00AE698E"/>
    <w:rsid w:val="00B611E8"/>
    <w:rsid w:val="00B7208B"/>
    <w:rsid w:val="00C45B33"/>
    <w:rsid w:val="00C61B54"/>
    <w:rsid w:val="00D71B53"/>
    <w:rsid w:val="00DA5A8F"/>
    <w:rsid w:val="00E526DD"/>
    <w:rsid w:val="00E56A29"/>
    <w:rsid w:val="00EB67F2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1E7"/>
    <w:pPr>
      <w:spacing w:after="0" w:line="240" w:lineRule="auto"/>
    </w:pPr>
  </w:style>
  <w:style w:type="table" w:styleId="TableGrid">
    <w:name w:val="Table Grid"/>
    <w:basedOn w:val="TableNormal"/>
    <w:uiPriority w:val="59"/>
    <w:rsid w:val="00AD2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21E7"/>
    <w:pPr>
      <w:spacing w:after="0" w:line="240" w:lineRule="auto"/>
    </w:pPr>
  </w:style>
  <w:style w:type="table" w:styleId="TableGrid">
    <w:name w:val="Table Grid"/>
    <w:basedOn w:val="TableNormal"/>
    <w:uiPriority w:val="59"/>
    <w:rsid w:val="00AD2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offj</dc:creator>
  <cp:lastModifiedBy>Marco Mantica</cp:lastModifiedBy>
  <cp:revision>2</cp:revision>
  <dcterms:created xsi:type="dcterms:W3CDTF">2016-02-03T14:19:00Z</dcterms:created>
  <dcterms:modified xsi:type="dcterms:W3CDTF">2016-02-03T14:19:00Z</dcterms:modified>
</cp:coreProperties>
</file>