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9E" w:rsidRPr="004E403F" w:rsidRDefault="00B0249E" w:rsidP="00B0249E">
      <w:pPr>
        <w:spacing w:line="360" w:lineRule="auto"/>
        <w:jc w:val="both"/>
        <w:rPr>
          <w:sz w:val="22"/>
          <w:szCs w:val="22"/>
        </w:rPr>
      </w:pPr>
      <w:r w:rsidRPr="004E403F">
        <w:rPr>
          <w:sz w:val="22"/>
          <w:szCs w:val="22"/>
        </w:rPr>
        <w:t>Dear Parents/ Guardians:</w:t>
      </w:r>
    </w:p>
    <w:p w:rsidR="00B0249E" w:rsidRPr="004E403F" w:rsidRDefault="00B0249E" w:rsidP="00B0249E">
      <w:pPr>
        <w:spacing w:line="360" w:lineRule="auto"/>
        <w:jc w:val="both"/>
        <w:rPr>
          <w:sz w:val="22"/>
          <w:szCs w:val="22"/>
        </w:rPr>
      </w:pPr>
    </w:p>
    <w:p w:rsidR="00B0249E" w:rsidRDefault="00B0249E" w:rsidP="00B0249E">
      <w:pPr>
        <w:spacing w:line="360" w:lineRule="auto"/>
        <w:ind w:firstLine="720"/>
        <w:jc w:val="both"/>
        <w:rPr>
          <w:sz w:val="22"/>
          <w:szCs w:val="22"/>
        </w:rPr>
      </w:pPr>
      <w:r w:rsidRPr="004E403F">
        <w:rPr>
          <w:sz w:val="22"/>
          <w:szCs w:val="22"/>
        </w:rPr>
        <w:t xml:space="preserve">Welcome </w:t>
      </w:r>
      <w:r>
        <w:rPr>
          <w:sz w:val="22"/>
          <w:szCs w:val="22"/>
        </w:rPr>
        <w:t>to PS/IS 25 South Richmond H.S.!</w:t>
      </w:r>
      <w:r w:rsidRPr="004E403F">
        <w:rPr>
          <w:sz w:val="22"/>
          <w:szCs w:val="22"/>
        </w:rPr>
        <w:t xml:space="preserve"> </w:t>
      </w:r>
      <w:r>
        <w:rPr>
          <w:sz w:val="22"/>
          <w:szCs w:val="22"/>
        </w:rPr>
        <w:t>I am so proud to be the Principal of this fine organization.  I look forward in being that partner with you to support all of our children so that they may achieve success long after they leave South Richmond High School.</w:t>
      </w:r>
    </w:p>
    <w:p w:rsidR="00B0249E" w:rsidRDefault="00B0249E" w:rsidP="00B0249E">
      <w:pPr>
        <w:spacing w:line="360" w:lineRule="auto"/>
        <w:ind w:firstLine="720"/>
        <w:jc w:val="both"/>
        <w:rPr>
          <w:sz w:val="22"/>
          <w:szCs w:val="22"/>
        </w:rPr>
      </w:pPr>
    </w:p>
    <w:p w:rsidR="00B0249E" w:rsidRPr="004E403F" w:rsidRDefault="00B0249E" w:rsidP="00B0249E">
      <w:pPr>
        <w:spacing w:line="360" w:lineRule="auto"/>
        <w:ind w:firstLine="720"/>
        <w:jc w:val="both"/>
        <w:rPr>
          <w:sz w:val="22"/>
          <w:szCs w:val="22"/>
        </w:rPr>
      </w:pPr>
      <w:r w:rsidRPr="004E403F">
        <w:rPr>
          <w:sz w:val="22"/>
          <w:szCs w:val="22"/>
        </w:rPr>
        <w:t>We are a cluster school consisting of 23 sites that offer both standardized and alternate assessment programs.  We serve approximately 600 students from Pre-K through 12</w:t>
      </w:r>
      <w:r w:rsidRPr="004E403F">
        <w:rPr>
          <w:sz w:val="22"/>
          <w:szCs w:val="22"/>
          <w:vertAlign w:val="superscript"/>
        </w:rPr>
        <w:t>th</w:t>
      </w:r>
      <w:r w:rsidRPr="004E403F">
        <w:rPr>
          <w:sz w:val="22"/>
          <w:szCs w:val="22"/>
        </w:rPr>
        <w:t xml:space="preserve"> grades or when our students reach the age of 21 and maintain a vision that children always come first.  We offer a variety of programs which include; Day Treatment programs, educational programs to serve children with Autism, six Work-Study sites and seven inclusion sites in community Intermediate &amp; High Schools.  We prepare our students to take every N.Y.S. and N.Y.C. standardized exam from 3</w:t>
      </w:r>
      <w:r w:rsidRPr="004E403F">
        <w:rPr>
          <w:sz w:val="22"/>
          <w:szCs w:val="22"/>
          <w:vertAlign w:val="superscript"/>
        </w:rPr>
        <w:t>rd</w:t>
      </w:r>
      <w:r w:rsidRPr="004E403F">
        <w:rPr>
          <w:sz w:val="22"/>
          <w:szCs w:val="22"/>
        </w:rPr>
        <w:t xml:space="preserve"> grade through 12</w:t>
      </w:r>
      <w:r w:rsidRPr="004E403F">
        <w:rPr>
          <w:sz w:val="22"/>
          <w:szCs w:val="22"/>
          <w:vertAlign w:val="superscript"/>
        </w:rPr>
        <w:t>th</w:t>
      </w:r>
      <w:r w:rsidRPr="004E403F">
        <w:rPr>
          <w:sz w:val="22"/>
          <w:szCs w:val="22"/>
        </w:rPr>
        <w:t xml:space="preserve"> grade, including all of the H.S. Regents exams.</w:t>
      </w:r>
    </w:p>
    <w:p w:rsidR="00B0249E" w:rsidRPr="004E403F" w:rsidRDefault="00B0249E" w:rsidP="00B0249E">
      <w:pPr>
        <w:spacing w:line="360" w:lineRule="auto"/>
        <w:jc w:val="both"/>
        <w:rPr>
          <w:sz w:val="22"/>
          <w:szCs w:val="22"/>
        </w:rPr>
      </w:pPr>
    </w:p>
    <w:p w:rsidR="00B0249E" w:rsidRPr="004E403F" w:rsidRDefault="00B0249E" w:rsidP="00B0249E">
      <w:pPr>
        <w:spacing w:line="360" w:lineRule="auto"/>
        <w:ind w:firstLine="720"/>
        <w:jc w:val="both"/>
        <w:rPr>
          <w:sz w:val="22"/>
          <w:szCs w:val="22"/>
        </w:rPr>
      </w:pPr>
      <w:r w:rsidRPr="004E403F">
        <w:rPr>
          <w:sz w:val="22"/>
          <w:szCs w:val="22"/>
        </w:rPr>
        <w:t>Our H.S. students also are given the opportunity to take PSAT and SAT exams in preparation for post-secondary enrollment into college.</w:t>
      </w:r>
    </w:p>
    <w:p w:rsidR="00B0249E" w:rsidRPr="004E403F" w:rsidRDefault="00B0249E" w:rsidP="00B0249E">
      <w:pPr>
        <w:spacing w:line="360" w:lineRule="auto"/>
        <w:jc w:val="both"/>
        <w:rPr>
          <w:sz w:val="22"/>
          <w:szCs w:val="22"/>
        </w:rPr>
      </w:pPr>
    </w:p>
    <w:p w:rsidR="00B0249E" w:rsidRPr="004E403F" w:rsidRDefault="00B0249E" w:rsidP="00B0249E">
      <w:pPr>
        <w:spacing w:line="360" w:lineRule="auto"/>
        <w:ind w:firstLine="720"/>
        <w:jc w:val="both"/>
        <w:rPr>
          <w:sz w:val="22"/>
          <w:szCs w:val="22"/>
        </w:rPr>
      </w:pPr>
      <w:r w:rsidRPr="004E403F">
        <w:rPr>
          <w:sz w:val="22"/>
          <w:szCs w:val="22"/>
        </w:rPr>
        <w:t xml:space="preserve">We have an active PTA, School Leadership Team, Data Inquiry Team, multiple Professional Learning Communities and a full time Parent Coordinator who together provide our faculty, students &amp; parents with much needed resources.  We are continuously active in the community and provide real life experiences for all our students.  </w:t>
      </w:r>
    </w:p>
    <w:p w:rsidR="00B0249E" w:rsidRPr="004E403F" w:rsidRDefault="00B0249E" w:rsidP="00B0249E">
      <w:pPr>
        <w:spacing w:line="360" w:lineRule="auto"/>
        <w:jc w:val="both"/>
        <w:rPr>
          <w:sz w:val="22"/>
          <w:szCs w:val="22"/>
        </w:rPr>
      </w:pPr>
    </w:p>
    <w:p w:rsidR="00B0249E" w:rsidRPr="004E403F" w:rsidRDefault="00B0249E" w:rsidP="00B0249E">
      <w:pPr>
        <w:spacing w:line="360" w:lineRule="auto"/>
        <w:ind w:firstLine="720"/>
        <w:jc w:val="both"/>
        <w:rPr>
          <w:sz w:val="22"/>
          <w:szCs w:val="22"/>
        </w:rPr>
      </w:pPr>
      <w:r w:rsidRPr="004E403F">
        <w:rPr>
          <w:sz w:val="22"/>
          <w:szCs w:val="22"/>
        </w:rPr>
        <w:t>Our school reflects the philosophy that all children have the potential to learn, grow and become successful members of society.  To that end, we provide a nurturing, therapeutic environment that is instructionally rich, as well as, sensitive to the needs of our children.</w:t>
      </w:r>
    </w:p>
    <w:p w:rsidR="00B0249E" w:rsidRPr="004E403F" w:rsidRDefault="00B0249E" w:rsidP="00B0249E">
      <w:pPr>
        <w:spacing w:line="360" w:lineRule="auto"/>
        <w:jc w:val="both"/>
        <w:rPr>
          <w:sz w:val="22"/>
          <w:szCs w:val="22"/>
        </w:rPr>
      </w:pPr>
    </w:p>
    <w:p w:rsidR="00B0249E" w:rsidRPr="004E403F" w:rsidRDefault="00B0249E" w:rsidP="00B0249E">
      <w:pPr>
        <w:spacing w:line="360" w:lineRule="auto"/>
        <w:ind w:firstLine="720"/>
        <w:jc w:val="both"/>
        <w:rPr>
          <w:sz w:val="22"/>
          <w:szCs w:val="22"/>
        </w:rPr>
      </w:pPr>
      <w:r w:rsidRPr="004E403F">
        <w:rPr>
          <w:sz w:val="22"/>
          <w:szCs w:val="22"/>
        </w:rPr>
        <w:t xml:space="preserve">I encourage you to become involved within our school community by joining our PTA and/or participating in our many school functions.  Our doors are always open!  We are proud of what we do for children and invite you to join us in that endeavor.  </w:t>
      </w:r>
    </w:p>
    <w:p w:rsidR="00B0249E" w:rsidRPr="004E403F" w:rsidRDefault="00B0249E" w:rsidP="00B0249E">
      <w:pPr>
        <w:spacing w:line="360" w:lineRule="auto"/>
        <w:jc w:val="both"/>
        <w:rPr>
          <w:sz w:val="22"/>
          <w:szCs w:val="22"/>
        </w:rPr>
      </w:pPr>
      <w:r w:rsidRPr="004E403F">
        <w:rPr>
          <w:sz w:val="22"/>
          <w:szCs w:val="22"/>
        </w:rPr>
        <w:t xml:space="preserve">                                                                                 Sincerely,</w:t>
      </w:r>
    </w:p>
    <w:p w:rsidR="00B0249E" w:rsidRPr="00E11B67" w:rsidRDefault="00B0249E" w:rsidP="00B0249E">
      <w:pPr>
        <w:jc w:val="both"/>
        <w:rPr>
          <w:sz w:val="44"/>
          <w:szCs w:val="44"/>
        </w:rPr>
      </w:pPr>
      <w:r w:rsidRPr="004E403F">
        <w:rPr>
          <w:sz w:val="22"/>
          <w:szCs w:val="22"/>
        </w:rPr>
        <w:t xml:space="preserve">                                                                                </w:t>
      </w:r>
      <w:r w:rsidRPr="00E11B67">
        <w:rPr>
          <w:rFonts w:ascii="Edwardian Script ITC" w:hAnsi="Edwardian Script ITC"/>
          <w:sz w:val="44"/>
          <w:szCs w:val="44"/>
        </w:rPr>
        <w:t>Anthony R. Casella</w:t>
      </w:r>
    </w:p>
    <w:p w:rsidR="009C4F59" w:rsidRDefault="00B0249E" w:rsidP="00B0249E">
      <w:pPr>
        <w:jc w:val="both"/>
      </w:pPr>
      <w:r w:rsidRPr="004E403F">
        <w:rPr>
          <w:sz w:val="22"/>
          <w:szCs w:val="22"/>
        </w:rPr>
        <w:t xml:space="preserve">                                                                                 Anthony R. Casella, Principal</w:t>
      </w:r>
      <w:bookmarkStart w:id="0" w:name="_GoBack"/>
      <w:bookmarkEnd w:id="0"/>
    </w:p>
    <w:sectPr w:rsidR="009C4F59" w:rsidSect="00B0249E">
      <w:head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76" w:rsidRDefault="00CE1B76" w:rsidP="00525745">
      <w:r>
        <w:separator/>
      </w:r>
    </w:p>
  </w:endnote>
  <w:endnote w:type="continuationSeparator" w:id="0">
    <w:p w:rsidR="00CE1B76" w:rsidRDefault="00CE1B76" w:rsidP="0052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76" w:rsidRDefault="00CE1B76" w:rsidP="00525745">
      <w:r>
        <w:separator/>
      </w:r>
    </w:p>
  </w:footnote>
  <w:footnote w:type="continuationSeparator" w:id="0">
    <w:p w:rsidR="00CE1B76" w:rsidRDefault="00CE1B76" w:rsidP="0052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972" w:type="dxa"/>
      <w:tblBorders>
        <w:bottom w:val="single" w:sz="18" w:space="0" w:color="auto"/>
      </w:tblBorders>
      <w:tblLook w:val="0000" w:firstRow="0" w:lastRow="0" w:firstColumn="0" w:lastColumn="0" w:noHBand="0" w:noVBand="0"/>
    </w:tblPr>
    <w:tblGrid>
      <w:gridCol w:w="1702"/>
      <w:gridCol w:w="9673"/>
      <w:gridCol w:w="397"/>
    </w:tblGrid>
    <w:tr w:rsidR="00CE347D" w:rsidRPr="00F71677" w:rsidTr="00AA7F62">
      <w:trPr>
        <w:trHeight w:val="328"/>
      </w:trPr>
      <w:tc>
        <w:tcPr>
          <w:tcW w:w="11026" w:type="dxa"/>
          <w:gridSpan w:val="3"/>
        </w:tcPr>
        <w:tbl>
          <w:tblPr>
            <w:tblW w:w="11614" w:type="dxa"/>
            <w:tblLook w:val="0000" w:firstRow="0" w:lastRow="0" w:firstColumn="0" w:lastColumn="0" w:noHBand="0" w:noVBand="0"/>
          </w:tblPr>
          <w:tblGrid>
            <w:gridCol w:w="1661"/>
            <w:gridCol w:w="9953"/>
          </w:tblGrid>
          <w:tr w:rsidR="00CE347D" w:rsidRPr="00F71677" w:rsidTr="00AA7F62">
            <w:trPr>
              <w:trHeight w:val="105"/>
            </w:trPr>
            <w:tc>
              <w:tcPr>
                <w:tcW w:w="16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7D" w:rsidRPr="00F71677" w:rsidRDefault="00CE347D" w:rsidP="00CE347D">
                <w:pPr>
                  <w:pStyle w:val="Header"/>
                  <w:ind w:left="476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59264" behindDoc="0" locked="0" layoutInCell="1" allowOverlap="1" wp14:anchorId="3DC641E4" wp14:editId="79DA99DF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-55880</wp:posOffset>
                      </wp:positionV>
                      <wp:extent cx="701675" cy="669290"/>
                      <wp:effectExtent l="0" t="0" r="3175" b="0"/>
                      <wp:wrapNone/>
                      <wp:docPr id="2" name="Picture 2" descr="CitySe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itySe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lum bright="-24000" contrast="100000"/>
                                <a:grayscl/>
                                <a:biLevel thresh="5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675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sz w:val="22"/>
                    <w:szCs w:val="22"/>
                  </w:rPr>
                  <w:t xml:space="preserve">  </w:t>
                </w:r>
              </w:p>
            </w:tc>
            <w:tc>
              <w:tcPr>
                <w:tcW w:w="9953" w:type="dxa"/>
                <w:tcBorders>
                  <w:top w:val="nil"/>
                  <w:left w:val="nil"/>
                  <w:right w:val="nil"/>
                </w:tcBorders>
              </w:tcPr>
              <w:p w:rsidR="00CE347D" w:rsidRPr="00FC7659" w:rsidRDefault="00CE347D" w:rsidP="00CE347D">
                <w:pPr>
                  <w:pStyle w:val="Header"/>
                  <w:jc w:val="center"/>
                  <w:rPr>
                    <w:b/>
                    <w:smallCaps/>
                    <w:spacing w:val="40"/>
                    <w:sz w:val="22"/>
                    <w:szCs w:val="22"/>
                  </w:rPr>
                </w:pPr>
                <w:r w:rsidRPr="00FC7659">
                  <w:rPr>
                    <w:b/>
                    <w:smallCaps/>
                    <w:spacing w:val="40"/>
                    <w:sz w:val="22"/>
                    <w:szCs w:val="22"/>
                  </w:rPr>
                  <w:t>T</w:t>
                </w:r>
                <w:r w:rsidRPr="00FC7659">
                  <w:rPr>
                    <w:b/>
                    <w:spacing w:val="40"/>
                    <w:sz w:val="22"/>
                    <w:szCs w:val="22"/>
                  </w:rPr>
                  <w:t>HE</w:t>
                </w:r>
                <w:r w:rsidRPr="00FC7659">
                  <w:rPr>
                    <w:b/>
                    <w:smallCaps/>
                    <w:spacing w:val="40"/>
                    <w:sz w:val="22"/>
                    <w:szCs w:val="22"/>
                  </w:rPr>
                  <w:t xml:space="preserve"> NEW YORK CITY DEPARTMENT OF EDUCATION</w:t>
                </w:r>
              </w:p>
            </w:tc>
          </w:tr>
          <w:tr w:rsidR="00CE347D" w:rsidRPr="00F71677" w:rsidTr="00AA7F62">
            <w:trPr>
              <w:trHeight w:val="138"/>
            </w:trPr>
            <w:tc>
              <w:tcPr>
                <w:tcW w:w="16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7D" w:rsidRPr="00F71677" w:rsidRDefault="00CE347D" w:rsidP="00CE347D">
                <w:pPr>
                  <w:pStyle w:val="Header"/>
                  <w:rPr>
                    <w:sz w:val="22"/>
                    <w:szCs w:val="22"/>
                  </w:rPr>
                </w:pPr>
              </w:p>
            </w:tc>
            <w:tc>
              <w:tcPr>
                <w:tcW w:w="9953" w:type="dxa"/>
                <w:tcBorders>
                  <w:top w:val="nil"/>
                  <w:left w:val="nil"/>
                  <w:right w:val="nil"/>
                </w:tcBorders>
              </w:tcPr>
              <w:p w:rsidR="00CE347D" w:rsidRPr="00FC7659" w:rsidRDefault="00CE347D" w:rsidP="00CE347D">
                <w:pPr>
                  <w:pStyle w:val="Header"/>
                  <w:jc w:val="center"/>
                  <w:rPr>
                    <w:b/>
                    <w:sz w:val="22"/>
                    <w:szCs w:val="22"/>
                  </w:rPr>
                </w:pPr>
                <w:r w:rsidRPr="00FC7659">
                  <w:rPr>
                    <w:b/>
                    <w:spacing w:val="32"/>
                    <w:sz w:val="22"/>
                    <w:szCs w:val="22"/>
                  </w:rPr>
                  <w:t>DISTRICT 75/CITYWIDE PROGRAMS</w:t>
                </w:r>
              </w:p>
            </w:tc>
          </w:tr>
          <w:tr w:rsidR="00CE347D" w:rsidRPr="00F71677" w:rsidTr="00AA7F62">
            <w:trPr>
              <w:trHeight w:val="132"/>
            </w:trPr>
            <w:tc>
              <w:tcPr>
                <w:tcW w:w="16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7D" w:rsidRPr="00F71677" w:rsidRDefault="00CE347D" w:rsidP="00CE347D">
                <w:pPr>
                  <w:pStyle w:val="Header"/>
                  <w:rPr>
                    <w:sz w:val="22"/>
                    <w:szCs w:val="22"/>
                  </w:rPr>
                </w:pPr>
              </w:p>
            </w:tc>
            <w:tc>
              <w:tcPr>
                <w:tcW w:w="9953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CE347D" w:rsidRPr="00FC7659" w:rsidRDefault="00CE347D" w:rsidP="00CE347D">
                <w:pPr>
                  <w:pStyle w:val="Header"/>
                  <w:jc w:val="center"/>
                  <w:rPr>
                    <w:b/>
                    <w:sz w:val="22"/>
                    <w:szCs w:val="22"/>
                  </w:rPr>
                </w:pPr>
                <w:r w:rsidRPr="00FC7659">
                  <w:rPr>
                    <w:b/>
                    <w:bCs/>
                    <w:smallCaps/>
                    <w:spacing w:val="40"/>
                    <w:sz w:val="22"/>
                    <w:szCs w:val="22"/>
                  </w:rPr>
                  <w:t>PS/IS 25R – South Richmond High School</w:t>
                </w:r>
              </w:p>
            </w:tc>
          </w:tr>
          <w:tr w:rsidR="00CE347D" w:rsidRPr="00F71677" w:rsidTr="00AA7F62">
            <w:trPr>
              <w:trHeight w:val="331"/>
            </w:trPr>
            <w:tc>
              <w:tcPr>
                <w:tcW w:w="16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7D" w:rsidRPr="00F71677" w:rsidRDefault="00CE347D" w:rsidP="00CE347D">
                <w:pPr>
                  <w:pStyle w:val="Header"/>
                  <w:rPr>
                    <w:sz w:val="22"/>
                    <w:szCs w:val="22"/>
                  </w:rPr>
                </w:pPr>
              </w:p>
            </w:tc>
            <w:tc>
              <w:tcPr>
                <w:tcW w:w="99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7D" w:rsidRPr="00FC7659" w:rsidRDefault="00CE347D" w:rsidP="00CE347D">
                <w:pPr>
                  <w:pStyle w:val="Header"/>
                  <w:jc w:val="center"/>
                  <w:rPr>
                    <w:b/>
                    <w:spacing w:val="32"/>
                    <w:sz w:val="22"/>
                    <w:szCs w:val="22"/>
                  </w:rPr>
                </w:pPr>
                <w:r w:rsidRPr="00FC7659">
                  <w:rPr>
                    <w:b/>
                    <w:spacing w:val="32"/>
                    <w:sz w:val="22"/>
                    <w:szCs w:val="22"/>
                  </w:rPr>
                  <w:t xml:space="preserve">6581 </w:t>
                </w:r>
                <w:proofErr w:type="spellStart"/>
                <w:r w:rsidRPr="00FC7659">
                  <w:rPr>
                    <w:b/>
                    <w:spacing w:val="32"/>
                    <w:sz w:val="22"/>
                    <w:szCs w:val="22"/>
                  </w:rPr>
                  <w:t>Hylan</w:t>
                </w:r>
                <w:proofErr w:type="spellEnd"/>
                <w:r w:rsidRPr="00FC7659">
                  <w:rPr>
                    <w:b/>
                    <w:spacing w:val="32"/>
                    <w:sz w:val="22"/>
                    <w:szCs w:val="22"/>
                  </w:rPr>
                  <w:t xml:space="preserve"> Boulevard, Staten Island, New York 10309 </w:t>
                </w:r>
              </w:p>
              <w:p w:rsidR="00481CFA" w:rsidRDefault="00FC7659" w:rsidP="00CE347D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FC7659">
                  <w:rPr>
                    <w:b/>
                    <w:sz w:val="28"/>
                    <w:szCs w:val="28"/>
                  </w:rPr>
                  <w:t>Anthony R. Casella</w:t>
                </w:r>
                <w:r w:rsidR="00CE347D" w:rsidRPr="00FC7659">
                  <w:rPr>
                    <w:b/>
                    <w:sz w:val="28"/>
                    <w:szCs w:val="28"/>
                  </w:rPr>
                  <w:t xml:space="preserve">, Principal   </w:t>
                </w:r>
              </w:p>
              <w:p w:rsidR="00CE347D" w:rsidRPr="00481CFA" w:rsidRDefault="00481CFA" w:rsidP="00CE347D">
                <w:pPr>
                  <w:pStyle w:val="Header"/>
                  <w:jc w:val="center"/>
                  <w:rPr>
                    <w:b/>
                    <w:spacing w:val="32"/>
                  </w:rPr>
                </w:pPr>
                <w:r w:rsidRPr="00481CFA">
                  <w:rPr>
                    <w:b/>
                  </w:rPr>
                  <w:t>Office (718)</w:t>
                </w:r>
                <w:r>
                  <w:rPr>
                    <w:b/>
                  </w:rPr>
                  <w:t xml:space="preserve"> </w:t>
                </w:r>
                <w:r w:rsidRPr="00481CFA">
                  <w:rPr>
                    <w:b/>
                  </w:rPr>
                  <w:t>984-1526  Fax (718) 356-8905</w:t>
                </w:r>
                <w:r w:rsidR="00CE347D" w:rsidRPr="00481CFA">
                  <w:rPr>
                    <w:b/>
                  </w:rPr>
                  <w:t xml:space="preserve">           </w:t>
                </w:r>
              </w:p>
            </w:tc>
          </w:tr>
        </w:tbl>
        <w:p w:rsidR="00CE347D" w:rsidRPr="00F71677" w:rsidRDefault="00CE347D" w:rsidP="00CE347D">
          <w:pPr>
            <w:pStyle w:val="Header"/>
            <w:rPr>
              <w:sz w:val="22"/>
              <w:szCs w:val="22"/>
            </w:rPr>
          </w:pPr>
        </w:p>
      </w:tc>
    </w:tr>
    <w:tr w:rsidR="00CE347D" w:rsidRPr="00F71677" w:rsidTr="00AA7F62">
      <w:trPr>
        <w:gridBefore w:val="1"/>
        <w:gridAfter w:val="1"/>
        <w:wBefore w:w="1620" w:type="dxa"/>
        <w:wAfter w:w="375" w:type="dxa"/>
        <w:trHeight w:val="103"/>
      </w:trPr>
      <w:tc>
        <w:tcPr>
          <w:tcW w:w="9031" w:type="dxa"/>
          <w:tcBorders>
            <w:bottom w:val="nil"/>
          </w:tcBorders>
        </w:tcPr>
        <w:p w:rsidR="00CE347D" w:rsidRPr="00F71677" w:rsidRDefault="00CE347D" w:rsidP="00CE347D">
          <w:pPr>
            <w:pStyle w:val="Header"/>
            <w:tabs>
              <w:tab w:val="clear" w:pos="8640"/>
            </w:tabs>
            <w:jc w:val="center"/>
            <w:rPr>
              <w:smallCaps/>
              <w:spacing w:val="40"/>
              <w:sz w:val="22"/>
              <w:szCs w:val="22"/>
            </w:rPr>
          </w:pPr>
        </w:p>
      </w:tc>
    </w:tr>
  </w:tbl>
  <w:p w:rsidR="00CE347D" w:rsidRDefault="00CE347D" w:rsidP="00CE347D">
    <w:pPr>
      <w:rPr>
        <w:sz w:val="18"/>
        <w:szCs w:val="20"/>
      </w:rPr>
    </w:pPr>
    <w:r>
      <w:rPr>
        <w:color w:val="0070C0"/>
        <w:sz w:val="20"/>
        <w:szCs w:val="20"/>
      </w:rPr>
      <w:t xml:space="preserve">                                    </w:t>
    </w:r>
    <w:r w:rsidR="00C41C52">
      <w:rPr>
        <w:color w:val="0070C0"/>
        <w:sz w:val="20"/>
        <w:szCs w:val="20"/>
      </w:rPr>
      <w:t xml:space="preserve">    </w:t>
    </w:r>
    <w:r w:rsidR="00FC7659">
      <w:rPr>
        <w:color w:val="0070C0"/>
        <w:sz w:val="20"/>
        <w:szCs w:val="20"/>
      </w:rPr>
      <w:t xml:space="preserve"> </w:t>
    </w:r>
    <w:r w:rsidRPr="00323717">
      <w:rPr>
        <w:sz w:val="18"/>
        <w:szCs w:val="20"/>
      </w:rPr>
      <w:t xml:space="preserve">Stella Porto                     </w:t>
    </w:r>
    <w:r>
      <w:rPr>
        <w:sz w:val="18"/>
        <w:szCs w:val="20"/>
      </w:rPr>
      <w:t xml:space="preserve">    L</w:t>
    </w:r>
    <w:r w:rsidR="00C41C52">
      <w:rPr>
        <w:sz w:val="18"/>
        <w:szCs w:val="20"/>
      </w:rPr>
      <w:t xml:space="preserve">uke J. Timmins                 </w:t>
    </w:r>
    <w:r w:rsidR="00FC7659">
      <w:rPr>
        <w:sz w:val="18"/>
        <w:szCs w:val="20"/>
      </w:rPr>
      <w:t xml:space="preserve"> </w:t>
    </w:r>
    <w:proofErr w:type="spellStart"/>
    <w:r>
      <w:rPr>
        <w:sz w:val="18"/>
        <w:szCs w:val="20"/>
      </w:rPr>
      <w:t>Esrom</w:t>
    </w:r>
    <w:proofErr w:type="spellEnd"/>
    <w:r>
      <w:rPr>
        <w:sz w:val="18"/>
        <w:szCs w:val="20"/>
      </w:rPr>
      <w:t xml:space="preserve"> Johnson</w:t>
    </w:r>
    <w:r w:rsidR="00C41C52">
      <w:rPr>
        <w:sz w:val="18"/>
        <w:szCs w:val="20"/>
      </w:rPr>
      <w:tab/>
    </w:r>
    <w:r w:rsidR="00C41C52">
      <w:rPr>
        <w:sz w:val="18"/>
        <w:szCs w:val="20"/>
      </w:rPr>
      <w:tab/>
      <w:t xml:space="preserve">Toni </w:t>
    </w:r>
    <w:proofErr w:type="spellStart"/>
    <w:r w:rsidR="00C41C52">
      <w:rPr>
        <w:sz w:val="18"/>
        <w:szCs w:val="20"/>
      </w:rPr>
      <w:t>Scarpati</w:t>
    </w:r>
    <w:proofErr w:type="spellEnd"/>
  </w:p>
  <w:p w:rsidR="00CE347D" w:rsidRPr="00CE347D" w:rsidRDefault="00CE347D" w:rsidP="00CE347D">
    <w:pPr>
      <w:rPr>
        <w:sz w:val="18"/>
        <w:szCs w:val="20"/>
      </w:rPr>
    </w:pPr>
    <w:r>
      <w:rPr>
        <w:sz w:val="18"/>
        <w:szCs w:val="20"/>
      </w:rPr>
      <w:t xml:space="preserve">      </w:t>
    </w:r>
    <w:r w:rsidRPr="00323717">
      <w:rPr>
        <w:sz w:val="18"/>
        <w:szCs w:val="20"/>
      </w:rPr>
      <w:t xml:space="preserve">                  </w:t>
    </w:r>
    <w:r>
      <w:rPr>
        <w:sz w:val="18"/>
        <w:szCs w:val="20"/>
      </w:rPr>
      <w:t xml:space="preserve">            </w:t>
    </w:r>
    <w:r w:rsidR="00C41C52">
      <w:rPr>
        <w:sz w:val="18"/>
        <w:szCs w:val="20"/>
      </w:rPr>
      <w:t xml:space="preserve">     </w:t>
    </w:r>
    <w:r w:rsidRPr="00323717">
      <w:rPr>
        <w:sz w:val="18"/>
        <w:szCs w:val="20"/>
      </w:rPr>
      <w:t>Assistant Principal                Ass</w:t>
    </w:r>
    <w:r w:rsidR="00C41C52">
      <w:rPr>
        <w:sz w:val="18"/>
        <w:szCs w:val="20"/>
      </w:rPr>
      <w:t xml:space="preserve">istant Principal             </w:t>
    </w:r>
    <w:r w:rsidRPr="00323717">
      <w:rPr>
        <w:sz w:val="18"/>
        <w:szCs w:val="20"/>
      </w:rPr>
      <w:t xml:space="preserve"> Assistant Principal </w:t>
    </w:r>
    <w:r w:rsidR="00C41C52">
      <w:rPr>
        <w:sz w:val="18"/>
        <w:szCs w:val="20"/>
      </w:rPr>
      <w:t xml:space="preserve">          Assistant Principal</w:t>
    </w:r>
    <w:r w:rsidR="00C41C52">
      <w:rPr>
        <w:sz w:val="18"/>
        <w:szCs w:val="20"/>
      </w:rPr>
      <w:tab/>
    </w:r>
    <w:r w:rsidR="00C41C52">
      <w:rPr>
        <w:sz w:val="18"/>
        <w:szCs w:val="20"/>
      </w:rPr>
      <w:tab/>
    </w:r>
    <w:r w:rsidR="00C41C52">
      <w:rPr>
        <w:sz w:val="18"/>
        <w:szCs w:val="20"/>
      </w:rPr>
      <w:tab/>
    </w:r>
    <w:r w:rsidR="00C41C52">
      <w:rPr>
        <w:sz w:val="18"/>
        <w:szCs w:val="20"/>
      </w:rPr>
      <w:tab/>
    </w:r>
    <w:r w:rsidR="00C41C52">
      <w:rPr>
        <w:sz w:val="18"/>
        <w:szCs w:val="20"/>
      </w:rPr>
      <w:tab/>
      <w:t xml:space="preserve">           (718) 227-1416</w:t>
    </w:r>
    <w:r w:rsidR="00C41C52">
      <w:rPr>
        <w:sz w:val="18"/>
        <w:szCs w:val="20"/>
      </w:rPr>
      <w:tab/>
      <w:t xml:space="preserve">         (718) 984-7800</w:t>
    </w:r>
    <w:r w:rsidR="00C41C52">
      <w:rPr>
        <w:sz w:val="18"/>
        <w:szCs w:val="20"/>
      </w:rPr>
      <w:tab/>
      <w:t xml:space="preserve">    </w:t>
    </w:r>
    <w:r w:rsidR="00481CFA">
      <w:rPr>
        <w:sz w:val="18"/>
        <w:szCs w:val="20"/>
      </w:rPr>
      <w:t xml:space="preserve"> (718) 442-5749</w:t>
    </w:r>
    <w:r w:rsidR="00C41C52">
      <w:rPr>
        <w:sz w:val="18"/>
        <w:szCs w:val="20"/>
      </w:rPr>
      <w:tab/>
      <w:t xml:space="preserve">               (718) 984-1526</w:t>
    </w:r>
    <w:r w:rsidR="00C41C52">
      <w:rPr>
        <w:sz w:val="18"/>
        <w:szCs w:val="20"/>
      </w:rPr>
      <w:tab/>
    </w:r>
    <w:r w:rsidR="00C41C52">
      <w:rPr>
        <w:sz w:val="18"/>
        <w:szCs w:val="20"/>
      </w:rPr>
      <w:tab/>
    </w:r>
    <w:r w:rsidR="00C41C52">
      <w:rPr>
        <w:sz w:val="18"/>
        <w:szCs w:val="20"/>
      </w:rPr>
      <w:tab/>
    </w:r>
    <w:r w:rsidR="00C41C52">
      <w:rPr>
        <w:sz w:val="18"/>
        <w:szCs w:val="20"/>
      </w:rPr>
      <w:tab/>
    </w:r>
    <w:r w:rsidR="00C41C52">
      <w:rPr>
        <w:sz w:val="18"/>
        <w:szCs w:val="20"/>
      </w:rPr>
      <w:tab/>
      <w:t xml:space="preserve">    </w:t>
    </w:r>
    <w:r w:rsidR="00481CFA" w:rsidRPr="00481CFA">
      <w:rPr>
        <w:sz w:val="16"/>
        <w:szCs w:val="16"/>
      </w:rPr>
      <w:t>Fax</w:t>
    </w:r>
    <w:r w:rsidR="00C41C52">
      <w:rPr>
        <w:sz w:val="18"/>
        <w:szCs w:val="20"/>
      </w:rPr>
      <w:t xml:space="preserve"> (718) 356-2547</w:t>
    </w:r>
    <w:r w:rsidR="00C41C52">
      <w:rPr>
        <w:sz w:val="18"/>
        <w:szCs w:val="20"/>
      </w:rPr>
      <w:tab/>
      <w:t xml:space="preserve"> </w:t>
    </w:r>
    <w:r w:rsidR="00481CFA">
      <w:rPr>
        <w:sz w:val="18"/>
        <w:szCs w:val="20"/>
      </w:rPr>
      <w:t xml:space="preserve"> </w:t>
    </w:r>
    <w:r w:rsidR="00481CFA" w:rsidRPr="00481CFA">
      <w:rPr>
        <w:sz w:val="16"/>
        <w:szCs w:val="16"/>
      </w:rPr>
      <w:t>Fax</w:t>
    </w:r>
    <w:r w:rsidR="00481CFA">
      <w:rPr>
        <w:sz w:val="18"/>
        <w:szCs w:val="20"/>
      </w:rPr>
      <w:t xml:space="preserve"> (929) 624-</w:t>
    </w:r>
    <w:r w:rsidR="00C41C52">
      <w:rPr>
        <w:sz w:val="18"/>
        <w:szCs w:val="20"/>
      </w:rPr>
      <w:t xml:space="preserve">2402            </w:t>
    </w:r>
    <w:r w:rsidR="00481CFA">
      <w:rPr>
        <w:sz w:val="18"/>
        <w:szCs w:val="20"/>
      </w:rPr>
      <w:t xml:space="preserve"> </w:t>
    </w:r>
    <w:r w:rsidR="00481CFA" w:rsidRPr="00481CFA">
      <w:rPr>
        <w:sz w:val="16"/>
        <w:szCs w:val="16"/>
      </w:rPr>
      <w:t>Fax</w:t>
    </w:r>
    <w:r w:rsidR="00481CFA">
      <w:rPr>
        <w:sz w:val="18"/>
        <w:szCs w:val="20"/>
      </w:rPr>
      <w:t xml:space="preserve"> (718) 442-2289</w:t>
    </w:r>
    <w:r w:rsidR="00C41C52">
      <w:rPr>
        <w:sz w:val="18"/>
        <w:szCs w:val="20"/>
      </w:rPr>
      <w:t xml:space="preserve">          Fax (718) 356- 8905</w:t>
    </w:r>
    <w:r w:rsidR="00481CFA">
      <w:rPr>
        <w:sz w:val="18"/>
        <w:szCs w:val="20"/>
      </w:rPr>
      <w:tab/>
    </w:r>
    <w:r w:rsidRPr="00323717">
      <w:rPr>
        <w:sz w:val="18"/>
        <w:szCs w:val="20"/>
      </w:rPr>
      <w:t xml:space="preserve"> </w:t>
    </w:r>
    <w:r w:rsidR="00FC7659">
      <w:rPr>
        <w:sz w:val="18"/>
        <w:szCs w:val="20"/>
      </w:rPr>
      <w:t xml:space="preserve">             </w:t>
    </w:r>
    <w:r>
      <w:rPr>
        <w:sz w:val="18"/>
        <w:szCs w:val="20"/>
      </w:rPr>
      <w:t xml:space="preserve">      </w:t>
    </w:r>
  </w:p>
  <w:p w:rsidR="00CE347D" w:rsidRPr="005876C2" w:rsidRDefault="00C41C52" w:rsidP="00481CFA">
    <w:pPr>
      <w:tabs>
        <w:tab w:val="left" w:pos="8070"/>
      </w:tabs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                           </w:t>
    </w:r>
    <w:r w:rsidR="00CE347D" w:rsidRPr="00323717">
      <w:rPr>
        <w:rFonts w:ascii="Arial" w:hAnsi="Arial" w:cs="Arial"/>
        <w:b/>
        <w:sz w:val="32"/>
      </w:rPr>
      <w:t xml:space="preserve">            </w:t>
    </w:r>
    <w:r w:rsidR="00481CFA">
      <w:rPr>
        <w:rFonts w:ascii="Arial" w:hAnsi="Arial" w:cs="Arial"/>
        <w:b/>
        <w:sz w:val="32"/>
      </w:rPr>
      <w:tab/>
    </w:r>
  </w:p>
  <w:p w:rsidR="00CE347D" w:rsidRDefault="00CE3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0C"/>
    <w:rsid w:val="00062394"/>
    <w:rsid w:val="00065686"/>
    <w:rsid w:val="00080311"/>
    <w:rsid w:val="000A2734"/>
    <w:rsid w:val="000A5399"/>
    <w:rsid w:val="00100E85"/>
    <w:rsid w:val="001035D6"/>
    <w:rsid w:val="00132609"/>
    <w:rsid w:val="001E76F4"/>
    <w:rsid w:val="002B30BC"/>
    <w:rsid w:val="002D4A9B"/>
    <w:rsid w:val="002D7B80"/>
    <w:rsid w:val="00323717"/>
    <w:rsid w:val="003558A0"/>
    <w:rsid w:val="003F0577"/>
    <w:rsid w:val="0043715C"/>
    <w:rsid w:val="00481CFA"/>
    <w:rsid w:val="004B20F5"/>
    <w:rsid w:val="00525745"/>
    <w:rsid w:val="00526B5D"/>
    <w:rsid w:val="0055640C"/>
    <w:rsid w:val="005878E4"/>
    <w:rsid w:val="00597339"/>
    <w:rsid w:val="005A5EE2"/>
    <w:rsid w:val="005F1785"/>
    <w:rsid w:val="006556BF"/>
    <w:rsid w:val="00677758"/>
    <w:rsid w:val="00686F24"/>
    <w:rsid w:val="006F4E6E"/>
    <w:rsid w:val="007474BF"/>
    <w:rsid w:val="007578FF"/>
    <w:rsid w:val="007C2CBE"/>
    <w:rsid w:val="00802411"/>
    <w:rsid w:val="00843062"/>
    <w:rsid w:val="00846686"/>
    <w:rsid w:val="0085783A"/>
    <w:rsid w:val="008752E3"/>
    <w:rsid w:val="008A20C2"/>
    <w:rsid w:val="008F7426"/>
    <w:rsid w:val="009365B2"/>
    <w:rsid w:val="00950C3D"/>
    <w:rsid w:val="00955F27"/>
    <w:rsid w:val="009639B9"/>
    <w:rsid w:val="009A04C8"/>
    <w:rsid w:val="009C4F59"/>
    <w:rsid w:val="009E1D62"/>
    <w:rsid w:val="00A17666"/>
    <w:rsid w:val="00A8244C"/>
    <w:rsid w:val="00AC7235"/>
    <w:rsid w:val="00AF237F"/>
    <w:rsid w:val="00B0249E"/>
    <w:rsid w:val="00B164C3"/>
    <w:rsid w:val="00B244C2"/>
    <w:rsid w:val="00B72296"/>
    <w:rsid w:val="00B8340B"/>
    <w:rsid w:val="00C11414"/>
    <w:rsid w:val="00C1609A"/>
    <w:rsid w:val="00C41C52"/>
    <w:rsid w:val="00C45F2D"/>
    <w:rsid w:val="00C8365E"/>
    <w:rsid w:val="00C9255A"/>
    <w:rsid w:val="00CA58F5"/>
    <w:rsid w:val="00CB7567"/>
    <w:rsid w:val="00CE1B76"/>
    <w:rsid w:val="00CE347D"/>
    <w:rsid w:val="00D0119C"/>
    <w:rsid w:val="00D257DA"/>
    <w:rsid w:val="00D316E1"/>
    <w:rsid w:val="00D43DC3"/>
    <w:rsid w:val="00D47777"/>
    <w:rsid w:val="00D5321A"/>
    <w:rsid w:val="00D65DFA"/>
    <w:rsid w:val="00D76A23"/>
    <w:rsid w:val="00DA1495"/>
    <w:rsid w:val="00DA1CBF"/>
    <w:rsid w:val="00DD2B1F"/>
    <w:rsid w:val="00E2376D"/>
    <w:rsid w:val="00E340F2"/>
    <w:rsid w:val="00E41C24"/>
    <w:rsid w:val="00E63214"/>
    <w:rsid w:val="00E831D8"/>
    <w:rsid w:val="00E950F1"/>
    <w:rsid w:val="00EB1BE5"/>
    <w:rsid w:val="00F60ADA"/>
    <w:rsid w:val="00F6165B"/>
    <w:rsid w:val="00F803BA"/>
    <w:rsid w:val="00F9157E"/>
    <w:rsid w:val="00FB213C"/>
    <w:rsid w:val="00FC750B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79792-D84D-476D-8765-BF81C6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0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5640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5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5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7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 York City Department of Education</cp:lastModifiedBy>
  <cp:revision>2</cp:revision>
  <cp:lastPrinted>2019-12-12T19:12:00Z</cp:lastPrinted>
  <dcterms:created xsi:type="dcterms:W3CDTF">2020-01-22T15:09:00Z</dcterms:created>
  <dcterms:modified xsi:type="dcterms:W3CDTF">2020-01-22T15:09:00Z</dcterms:modified>
</cp:coreProperties>
</file>