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D8BC5" w14:textId="77777777" w:rsidR="00A01081" w:rsidRDefault="00A01081" w:rsidP="00170AC1">
      <w:pPr>
        <w:rPr>
          <w:u w:val="single"/>
        </w:rPr>
      </w:pPr>
    </w:p>
    <w:p w14:paraId="2BE1F474" w14:textId="69D2847D" w:rsidR="00A01081" w:rsidRDefault="00221E54" w:rsidP="00A01081">
      <w:pPr>
        <w:jc w:val="center"/>
        <w:rPr>
          <w:u w:val="single"/>
        </w:rPr>
      </w:pPr>
      <w:r>
        <w:rPr>
          <w:rFonts w:ascii="Cochin" w:hAnsi="Cochin"/>
          <w:b/>
          <w:bCs/>
          <w:i/>
          <w:noProof/>
          <w:color w:val="000000" w:themeColor="text1"/>
          <w:sz w:val="90"/>
          <w:szCs w:val="90"/>
        </w:rPr>
        <w:drawing>
          <wp:anchor distT="0" distB="0" distL="114300" distR="114300" simplePos="0" relativeHeight="251658240" behindDoc="0" locked="0" layoutInCell="1" allowOverlap="1" wp14:anchorId="75440248" wp14:editId="020379D2">
            <wp:simplePos x="0" y="0"/>
            <wp:positionH relativeFrom="margin">
              <wp:posOffset>771037</wp:posOffset>
            </wp:positionH>
            <wp:positionV relativeFrom="margin">
              <wp:posOffset>294640</wp:posOffset>
            </wp:positionV>
            <wp:extent cx="4718304" cy="4821139"/>
            <wp:effectExtent l="0" t="0" r="635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 Are Famil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18304" cy="4821139"/>
                    </a:xfrm>
                    <a:prstGeom prst="rect">
                      <a:avLst/>
                    </a:prstGeom>
                  </pic:spPr>
                </pic:pic>
              </a:graphicData>
            </a:graphic>
          </wp:anchor>
        </w:drawing>
      </w:r>
    </w:p>
    <w:p w14:paraId="4E92A128" w14:textId="782D688E" w:rsidR="00454504" w:rsidRPr="00A554CA" w:rsidRDefault="00454504" w:rsidP="00170AC1">
      <w:pPr>
        <w:jc w:val="center"/>
        <w:rPr>
          <w:rFonts w:ascii="Cochin" w:hAnsi="Cochin"/>
          <w:b/>
          <w:bCs/>
          <w:color w:val="FF0000"/>
          <w:sz w:val="72"/>
          <w:szCs w:val="72"/>
        </w:rPr>
      </w:pPr>
    </w:p>
    <w:p w14:paraId="51342A53" w14:textId="6492ABB7" w:rsidR="00454504" w:rsidRPr="00E563DF" w:rsidRDefault="00170AC1" w:rsidP="00170AC1">
      <w:pPr>
        <w:tabs>
          <w:tab w:val="center" w:pos="1111"/>
        </w:tabs>
        <w:rPr>
          <w:rFonts w:ascii="Cochin" w:hAnsi="Cochin"/>
          <w:b/>
          <w:bCs/>
          <w:noProof/>
          <w:sz w:val="72"/>
          <w:szCs w:val="72"/>
        </w:rPr>
      </w:pPr>
      <w:r>
        <w:rPr>
          <w:rFonts w:ascii="Cochin" w:hAnsi="Cochin"/>
          <w:b/>
          <w:bCs/>
          <w:noProof/>
          <w:sz w:val="72"/>
          <w:szCs w:val="72"/>
        </w:rPr>
        <w:br w:type="textWrapping" w:clear="all"/>
      </w:r>
    </w:p>
    <w:p w14:paraId="59489A4D" w14:textId="77777777" w:rsidR="00454504" w:rsidRPr="00A554CA" w:rsidRDefault="00454504" w:rsidP="00454504">
      <w:pPr>
        <w:rPr>
          <w:rFonts w:ascii="Cochin" w:hAnsi="Cochin"/>
          <w:b/>
          <w:bCs/>
          <w:sz w:val="42"/>
          <w:szCs w:val="42"/>
        </w:rPr>
      </w:pPr>
    </w:p>
    <w:p w14:paraId="5154683E" w14:textId="77777777" w:rsidR="00454504" w:rsidRPr="00A554CA" w:rsidRDefault="00454504" w:rsidP="00454504">
      <w:pPr>
        <w:jc w:val="center"/>
        <w:rPr>
          <w:rFonts w:ascii="Cochin" w:hAnsi="Cochin"/>
          <w:b/>
          <w:bCs/>
          <w:sz w:val="42"/>
          <w:szCs w:val="42"/>
        </w:rPr>
      </w:pPr>
      <w:r w:rsidRPr="00A554CA">
        <w:rPr>
          <w:rFonts w:ascii="Cochin" w:hAnsi="Cochin"/>
          <w:b/>
          <w:bCs/>
          <w:sz w:val="42"/>
          <w:szCs w:val="42"/>
        </w:rPr>
        <w:t>Rock Springs, Wyoming</w:t>
      </w:r>
    </w:p>
    <w:p w14:paraId="2E2FFE6C" w14:textId="77777777" w:rsidR="00454504" w:rsidRPr="00A554CA" w:rsidRDefault="00454504" w:rsidP="00454504">
      <w:pPr>
        <w:jc w:val="center"/>
        <w:rPr>
          <w:rFonts w:ascii="Cochin" w:hAnsi="Cochin"/>
          <w:b/>
          <w:bCs/>
          <w:sz w:val="42"/>
          <w:szCs w:val="42"/>
        </w:rPr>
      </w:pPr>
      <w:r>
        <w:rPr>
          <w:rFonts w:ascii="Cochin" w:hAnsi="Cochin"/>
          <w:b/>
          <w:bCs/>
          <w:sz w:val="42"/>
          <w:szCs w:val="42"/>
        </w:rPr>
        <w:t xml:space="preserve">Barbara </w:t>
      </w:r>
      <w:proofErr w:type="spellStart"/>
      <w:r>
        <w:rPr>
          <w:rFonts w:ascii="Cochin" w:hAnsi="Cochin"/>
          <w:b/>
          <w:bCs/>
          <w:sz w:val="42"/>
          <w:szCs w:val="42"/>
        </w:rPr>
        <w:t>Rezzonico</w:t>
      </w:r>
      <w:proofErr w:type="spellEnd"/>
      <w:r w:rsidRPr="00A554CA">
        <w:rPr>
          <w:rFonts w:ascii="Cochin" w:hAnsi="Cochin"/>
          <w:b/>
          <w:bCs/>
          <w:sz w:val="42"/>
          <w:szCs w:val="42"/>
        </w:rPr>
        <w:t>, Principal</w:t>
      </w:r>
    </w:p>
    <w:p w14:paraId="02403E4B" w14:textId="77777777" w:rsidR="00454504" w:rsidRPr="00A554CA" w:rsidRDefault="00454504" w:rsidP="00454504">
      <w:pPr>
        <w:jc w:val="center"/>
        <w:rPr>
          <w:rFonts w:ascii="Cochin" w:hAnsi="Cochin"/>
          <w:b/>
          <w:bCs/>
          <w:sz w:val="42"/>
          <w:szCs w:val="42"/>
        </w:rPr>
      </w:pPr>
    </w:p>
    <w:p w14:paraId="75A27A8A" w14:textId="5AB5F7C9" w:rsidR="00454504" w:rsidRDefault="00454504" w:rsidP="00454504">
      <w:pPr>
        <w:jc w:val="center"/>
        <w:rPr>
          <w:rFonts w:ascii="Cochin" w:hAnsi="Cochin"/>
          <w:b/>
          <w:bCs/>
          <w:i/>
          <w:sz w:val="60"/>
          <w:szCs w:val="60"/>
        </w:rPr>
      </w:pPr>
      <w:r>
        <w:rPr>
          <w:rFonts w:ascii="Cochin" w:hAnsi="Cochin"/>
          <w:b/>
          <w:bCs/>
          <w:i/>
          <w:sz w:val="60"/>
          <w:szCs w:val="60"/>
        </w:rPr>
        <w:t>20</w:t>
      </w:r>
      <w:r w:rsidR="00170AC1">
        <w:rPr>
          <w:rFonts w:ascii="Cochin" w:hAnsi="Cochin"/>
          <w:b/>
          <w:bCs/>
          <w:i/>
          <w:sz w:val="60"/>
          <w:szCs w:val="60"/>
        </w:rPr>
        <w:t>20-21</w:t>
      </w:r>
    </w:p>
    <w:p w14:paraId="11EFBA88" w14:textId="19D5FF33" w:rsidR="00170AC1" w:rsidRDefault="00170AC1" w:rsidP="00454504">
      <w:pPr>
        <w:jc w:val="center"/>
        <w:rPr>
          <w:rFonts w:ascii="Cochin" w:hAnsi="Cochin"/>
          <w:b/>
          <w:bCs/>
          <w:i/>
          <w:sz w:val="60"/>
          <w:szCs w:val="60"/>
        </w:rPr>
      </w:pPr>
      <w:r>
        <w:rPr>
          <w:rFonts w:ascii="Cochin" w:hAnsi="Cochin"/>
          <w:b/>
          <w:bCs/>
          <w:i/>
          <w:sz w:val="60"/>
          <w:szCs w:val="60"/>
        </w:rPr>
        <w:t>Course Catalog</w:t>
      </w:r>
    </w:p>
    <w:p w14:paraId="2781E201" w14:textId="77777777" w:rsidR="00A01081" w:rsidRDefault="00A01081" w:rsidP="00A01081">
      <w:pPr>
        <w:jc w:val="center"/>
        <w:rPr>
          <w:u w:val="single"/>
        </w:rPr>
      </w:pPr>
    </w:p>
    <w:p w14:paraId="40A01CB4" w14:textId="77777777" w:rsidR="00A01081" w:rsidRDefault="00A01081" w:rsidP="002D7B2E">
      <w:pPr>
        <w:rPr>
          <w:u w:val="single"/>
        </w:rPr>
      </w:pPr>
    </w:p>
    <w:p w14:paraId="36DFBC03" w14:textId="77777777" w:rsidR="00A01081" w:rsidRDefault="00A01081" w:rsidP="00A01081">
      <w:pPr>
        <w:jc w:val="center"/>
        <w:rPr>
          <w:u w:val="single"/>
        </w:rPr>
      </w:pPr>
    </w:p>
    <w:p w14:paraId="3DC2E886" w14:textId="46CCEAFF" w:rsidR="00E47389" w:rsidRPr="00E47389" w:rsidRDefault="00E47389" w:rsidP="00E47389">
      <w:pPr>
        <w:pStyle w:val="tinymce-block"/>
        <w:jc w:val="center"/>
        <w:rPr>
          <w:b/>
        </w:rPr>
      </w:pPr>
      <w:r w:rsidRPr="00E47389">
        <w:rPr>
          <w:b/>
        </w:rPr>
        <w:t>Our mission is to prepare our students with the skills and knowledge needed</w:t>
      </w:r>
    </w:p>
    <w:p w14:paraId="795F4461" w14:textId="4F23C407" w:rsidR="00E47389" w:rsidRPr="00E47389" w:rsidRDefault="00E47389" w:rsidP="00E47389">
      <w:pPr>
        <w:pStyle w:val="tinymce-block"/>
        <w:jc w:val="center"/>
        <w:rPr>
          <w:b/>
        </w:rPr>
      </w:pPr>
      <w:r w:rsidRPr="00E47389">
        <w:rPr>
          <w:b/>
        </w:rPr>
        <w:t>to be successful in the post-secondary path</w:t>
      </w:r>
    </w:p>
    <w:p w14:paraId="56CF2610" w14:textId="77777777" w:rsidR="00E47389" w:rsidRPr="00E47389" w:rsidRDefault="00E47389" w:rsidP="00E47389">
      <w:pPr>
        <w:pStyle w:val="tinymce-block"/>
        <w:jc w:val="center"/>
        <w:rPr>
          <w:b/>
        </w:rPr>
      </w:pPr>
      <w:r w:rsidRPr="00E47389">
        <w:rPr>
          <w:b/>
        </w:rPr>
        <w:t>of their choosing.</w:t>
      </w:r>
    </w:p>
    <w:p w14:paraId="70EBC6CF" w14:textId="77777777" w:rsidR="00A01081" w:rsidRDefault="00A01081" w:rsidP="00A01081">
      <w:pPr>
        <w:jc w:val="center"/>
        <w:rPr>
          <w:u w:val="single"/>
        </w:rPr>
      </w:pPr>
    </w:p>
    <w:p w14:paraId="76B46D21" w14:textId="77777777" w:rsidR="00A01081" w:rsidRDefault="00A01081" w:rsidP="002D7B2E">
      <w:pPr>
        <w:jc w:val="center"/>
        <w:rPr>
          <w:u w:val="single"/>
        </w:rPr>
      </w:pPr>
    </w:p>
    <w:p w14:paraId="400FEF7E" w14:textId="4F3A46FB" w:rsidR="002D7B2E" w:rsidRDefault="002D7B2E" w:rsidP="002D7B2E">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Graduation Requirements</w:t>
      </w:r>
    </w:p>
    <w:p w14:paraId="09C1DF55" w14:textId="77777777" w:rsidR="002D7B2E" w:rsidRDefault="002D7B2E" w:rsidP="002D7B2E">
      <w:pPr>
        <w:autoSpaceDE w:val="0"/>
        <w:autoSpaceDN w:val="0"/>
        <w:adjustRightInd w:val="0"/>
        <w:jc w:val="center"/>
        <w:rPr>
          <w:rFonts w:ascii="Times New Roman" w:hAnsi="Times New Roman" w:cs="Times New Roman"/>
          <w:sz w:val="22"/>
          <w:szCs w:val="22"/>
        </w:rPr>
      </w:pPr>
    </w:p>
    <w:p w14:paraId="1C710BBD" w14:textId="77777777" w:rsidR="002D7B2E" w:rsidRDefault="002D7B2E" w:rsidP="002D7B2E">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Graduation from the District's High Schools requires successful completion of specific requirements of Wyoming law and District policy. Only those students who have completed graduation requirements may take part in graduation ceremonies.</w:t>
      </w:r>
    </w:p>
    <w:p w14:paraId="0FA6B6EA" w14:textId="77777777" w:rsidR="002D7B2E" w:rsidRDefault="002D7B2E" w:rsidP="002D7B2E">
      <w:pPr>
        <w:autoSpaceDE w:val="0"/>
        <w:autoSpaceDN w:val="0"/>
        <w:adjustRightInd w:val="0"/>
        <w:rPr>
          <w:rFonts w:ascii="Times New Roman" w:hAnsi="Times New Roman" w:cs="Times New Roman"/>
          <w:sz w:val="22"/>
          <w:szCs w:val="22"/>
        </w:rPr>
      </w:pPr>
    </w:p>
    <w:p w14:paraId="3C7B0DB5" w14:textId="57C9BA29" w:rsidR="002D7B2E" w:rsidRDefault="002D7B2E" w:rsidP="002D7B2E">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Student Responsibility</w:t>
      </w:r>
    </w:p>
    <w:p w14:paraId="70F795D3" w14:textId="77777777" w:rsidR="002D7B2E" w:rsidRDefault="002D7B2E" w:rsidP="002D7B2E">
      <w:pPr>
        <w:autoSpaceDE w:val="0"/>
        <w:autoSpaceDN w:val="0"/>
        <w:adjustRightInd w:val="0"/>
        <w:jc w:val="center"/>
        <w:rPr>
          <w:rFonts w:ascii="Times New Roman" w:hAnsi="Times New Roman" w:cs="Times New Roman"/>
          <w:sz w:val="22"/>
          <w:szCs w:val="22"/>
        </w:rPr>
      </w:pPr>
    </w:p>
    <w:p w14:paraId="56AD3CDA" w14:textId="09C3ED80" w:rsidR="00A01081" w:rsidRPr="002D7B2E" w:rsidRDefault="002D7B2E" w:rsidP="002D7B2E">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Students and their legal parent(s) or guardian(s) are responsible for compliance with these graduation requirements. Graduation requirements begin in the ninth (9th) grade and continue through the twelfth (12th) grade. Specific credits or courses must be successfully completed according to the Wyoming Content and Performance Standards, as amended.</w:t>
      </w:r>
    </w:p>
    <w:p w14:paraId="76F5A8CA" w14:textId="77777777" w:rsidR="00A01081" w:rsidRDefault="00A01081" w:rsidP="00A01081">
      <w:pPr>
        <w:jc w:val="center"/>
        <w:rPr>
          <w:u w:val="single"/>
        </w:rPr>
      </w:pPr>
    </w:p>
    <w:p w14:paraId="025E411B" w14:textId="6B748963" w:rsidR="00A01081" w:rsidRDefault="002D7B2E" w:rsidP="002D7B2E">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High School Diploma Requirements</w:t>
      </w:r>
    </w:p>
    <w:p w14:paraId="7C1DE870" w14:textId="77777777" w:rsidR="002D7B2E" w:rsidRDefault="002D7B2E" w:rsidP="002D7B2E">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 xml:space="preserve">Farson-Eden High School </w:t>
      </w:r>
    </w:p>
    <w:p w14:paraId="6AB5817E" w14:textId="77777777" w:rsidR="002D7B2E" w:rsidRDefault="002D7B2E" w:rsidP="002D7B2E">
      <w:pPr>
        <w:autoSpaceDE w:val="0"/>
        <w:autoSpaceDN w:val="0"/>
        <w:adjustRightInd w:val="0"/>
        <w:rPr>
          <w:rFonts w:ascii="Times New Roman" w:hAnsi="Times New Roman" w:cs="Times New Roman"/>
          <w:sz w:val="22"/>
          <w:szCs w:val="22"/>
        </w:rPr>
      </w:pPr>
    </w:p>
    <w:p w14:paraId="43112686" w14:textId="03FFB39B" w:rsidR="007A1225" w:rsidRDefault="002D7B2E" w:rsidP="002D7B2E">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Credit Requirements:</w:t>
      </w:r>
    </w:p>
    <w:p w14:paraId="67E249DF" w14:textId="59751FD0" w:rsidR="002D7B2E" w:rsidRDefault="002D7B2E" w:rsidP="002D7B2E">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To be eligible to graduate from Farson High School, students must earn a minimum of twenty eight (28) credits* in grades nine (9) through twelve (12). All courses from grades nine (9) through twelve (12) will count towards the grade point average (GPA) and class rank, according to the school handbook. Specific course and credit requirements include:</w:t>
      </w:r>
    </w:p>
    <w:p w14:paraId="7D525D87" w14:textId="77777777" w:rsidR="002D7B2E" w:rsidRDefault="002D7B2E" w:rsidP="002D7B2E">
      <w:pPr>
        <w:autoSpaceDE w:val="0"/>
        <w:autoSpaceDN w:val="0"/>
        <w:adjustRightInd w:val="0"/>
        <w:rPr>
          <w:rFonts w:ascii="Times New Roman" w:hAnsi="Times New Roman" w:cs="Times New Roman"/>
          <w:sz w:val="22"/>
          <w:szCs w:val="22"/>
        </w:rPr>
      </w:pPr>
    </w:p>
    <w:p w14:paraId="6F38D157" w14:textId="77777777" w:rsidR="002D7B2E" w:rsidRDefault="002D7B2E" w:rsidP="002D7B2E">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Four Credits English / Language Arts</w:t>
      </w:r>
    </w:p>
    <w:p w14:paraId="71C3F4EF" w14:textId="77777777" w:rsidR="002D7B2E" w:rsidRDefault="002D7B2E" w:rsidP="002D7B2E">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Three Credits Mathematics</w:t>
      </w:r>
    </w:p>
    <w:p w14:paraId="05985842" w14:textId="77777777" w:rsidR="002D7B2E" w:rsidRDefault="002D7B2E" w:rsidP="002D7B2E">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Three Credits Science</w:t>
      </w:r>
    </w:p>
    <w:p w14:paraId="407E90F3" w14:textId="77777777" w:rsidR="002D7B2E" w:rsidRDefault="002D7B2E" w:rsidP="002D7B2E">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Three Credits Social Studies**</w:t>
      </w:r>
    </w:p>
    <w:p w14:paraId="528BA43A" w14:textId="77777777" w:rsidR="002D7B2E" w:rsidRDefault="002D7B2E" w:rsidP="002D7B2E">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One half Credit Physical Education</w:t>
      </w:r>
    </w:p>
    <w:p w14:paraId="522818C4" w14:textId="77777777" w:rsidR="002D7B2E" w:rsidRDefault="002D7B2E" w:rsidP="002D7B2E">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One half Credit Health and Safety</w:t>
      </w:r>
    </w:p>
    <w:p w14:paraId="674AECEB" w14:textId="77777777" w:rsidR="002D7B2E" w:rsidRDefault="002D7B2E" w:rsidP="002D7B2E">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One Credit Career or Vocational Education</w:t>
      </w:r>
    </w:p>
    <w:p w14:paraId="406FEBC8" w14:textId="77777777" w:rsidR="002D7B2E" w:rsidRDefault="002D7B2E" w:rsidP="002D7B2E">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One Credit Personal Finance</w:t>
      </w:r>
    </w:p>
    <w:p w14:paraId="20B52D87" w14:textId="77777777" w:rsidR="002D7B2E" w:rsidRDefault="002D7B2E" w:rsidP="002D7B2E">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One Credit Fine Arts or Performing Arts</w:t>
      </w:r>
    </w:p>
    <w:p w14:paraId="61A04DA9" w14:textId="77777777" w:rsidR="002D7B2E" w:rsidRDefault="002D7B2E" w:rsidP="002D7B2E">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One Credit Applied technology</w:t>
      </w:r>
    </w:p>
    <w:p w14:paraId="5DD04062" w14:textId="77777777" w:rsidR="002D7B2E" w:rsidRDefault="002D7B2E" w:rsidP="002D7B2E">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One half Credit Foreign Cultures or Language</w:t>
      </w:r>
    </w:p>
    <w:p w14:paraId="1942D056" w14:textId="6718467C" w:rsidR="002D7B2E" w:rsidRDefault="002D7B2E" w:rsidP="002D7B2E">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Nine and One half Credits Electives</w:t>
      </w:r>
    </w:p>
    <w:p w14:paraId="2954F76A" w14:textId="77777777" w:rsidR="00E63898" w:rsidRDefault="00E63898" w:rsidP="002D7B2E">
      <w:pPr>
        <w:autoSpaceDE w:val="0"/>
        <w:autoSpaceDN w:val="0"/>
        <w:adjustRightInd w:val="0"/>
        <w:rPr>
          <w:rFonts w:ascii="Times New Roman" w:hAnsi="Times New Roman" w:cs="Times New Roman"/>
          <w:sz w:val="22"/>
          <w:szCs w:val="22"/>
        </w:rPr>
      </w:pPr>
    </w:p>
    <w:p w14:paraId="333F39D3" w14:textId="5BDB049E" w:rsidR="002D7B2E" w:rsidRDefault="002D7B2E" w:rsidP="002D7B2E">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Twenty Eight Credits Total</w:t>
      </w:r>
    </w:p>
    <w:p w14:paraId="7C4D15E9" w14:textId="77777777" w:rsidR="002D7B2E" w:rsidRDefault="002D7B2E" w:rsidP="002D7B2E">
      <w:pPr>
        <w:autoSpaceDE w:val="0"/>
        <w:autoSpaceDN w:val="0"/>
        <w:adjustRightInd w:val="0"/>
        <w:rPr>
          <w:rFonts w:ascii="Times New Roman" w:hAnsi="Times New Roman" w:cs="Times New Roman"/>
          <w:sz w:val="22"/>
          <w:szCs w:val="22"/>
        </w:rPr>
      </w:pPr>
    </w:p>
    <w:p w14:paraId="7F54A0E5" w14:textId="669B49A4" w:rsidR="002D7B2E" w:rsidRDefault="002D7B2E" w:rsidP="002D7B2E">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lastRenderedPageBreak/>
        <w:t xml:space="preserve">* Credit means the credit earned during a school year that reflects the instructional time provided in a class calculated by multiplying the number of minutes the district uses for a class by the number of pupil-teacher contact days in the </w:t>
      </w:r>
      <w:proofErr w:type="gramStart"/>
      <w:r>
        <w:rPr>
          <w:rFonts w:ascii="Times New Roman" w:hAnsi="Times New Roman" w:cs="Times New Roman"/>
          <w:sz w:val="22"/>
          <w:szCs w:val="22"/>
        </w:rPr>
        <w:t>District</w:t>
      </w:r>
      <w:proofErr w:type="gramEnd"/>
      <w:r>
        <w:rPr>
          <w:rFonts w:ascii="Times New Roman" w:hAnsi="Times New Roman" w:cs="Times New Roman"/>
          <w:sz w:val="22"/>
          <w:szCs w:val="22"/>
        </w:rPr>
        <w:t xml:space="preserve"> calendar. Wyoming Department of Education Rules, Ch. 31, Sec. 4(g).</w:t>
      </w:r>
    </w:p>
    <w:p w14:paraId="53BC776B" w14:textId="244A9E54" w:rsidR="002D7B2E" w:rsidRDefault="002D7B2E" w:rsidP="002D7B2E">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**Including U.S. history, World history, *government and economic systems and institutions. All students must satisfactorily pass an examination on the principles of the Constitutions of the United States and the State of Wyoming (Wyo. Stat. § 21-9-102).</w:t>
      </w:r>
    </w:p>
    <w:p w14:paraId="635A456C" w14:textId="1AD04123" w:rsidR="002D7B2E" w:rsidRPr="002D7B2E" w:rsidRDefault="002D7B2E" w:rsidP="002D7B2E">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***Courses taken before grade nine (9) used to satisfy high school diploma requirements shall</w:t>
      </w:r>
      <w:r w:rsidRPr="002D7B2E">
        <w:rPr>
          <w:rFonts w:ascii="Times New Roman" w:hAnsi="Times New Roman" w:cs="Times New Roman"/>
          <w:sz w:val="22"/>
          <w:szCs w:val="22"/>
        </w:rPr>
        <w:t xml:space="preserve"> </w:t>
      </w:r>
      <w:r>
        <w:rPr>
          <w:rFonts w:ascii="Times New Roman" w:hAnsi="Times New Roman" w:cs="Times New Roman"/>
          <w:sz w:val="22"/>
          <w:szCs w:val="22"/>
        </w:rPr>
        <w:t>be aligned to the state standards in grades nine (9) through twelve (12) and counted towards graduation.</w:t>
      </w:r>
    </w:p>
    <w:p w14:paraId="5BFB5FE9" w14:textId="77777777" w:rsidR="00A01081" w:rsidRDefault="00A01081" w:rsidP="00A01081">
      <w:pPr>
        <w:jc w:val="center"/>
        <w:rPr>
          <w:u w:val="single"/>
        </w:rPr>
      </w:pPr>
    </w:p>
    <w:p w14:paraId="42D29D8B" w14:textId="77777777" w:rsidR="00A01081" w:rsidRDefault="00A01081" w:rsidP="00A01081">
      <w:pPr>
        <w:jc w:val="center"/>
        <w:rPr>
          <w:u w:val="single"/>
        </w:rPr>
      </w:pPr>
    </w:p>
    <w:p w14:paraId="0FC360A8" w14:textId="77777777" w:rsidR="00A01081" w:rsidRDefault="00A01081" w:rsidP="00A01081">
      <w:pPr>
        <w:jc w:val="center"/>
        <w:rPr>
          <w:u w:val="single"/>
        </w:rPr>
      </w:pPr>
    </w:p>
    <w:p w14:paraId="7386DA81" w14:textId="7437CE32" w:rsidR="00E63898" w:rsidRDefault="00E63898" w:rsidP="00E63898">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Students with Disabilities; Certificate Option</w:t>
      </w:r>
    </w:p>
    <w:p w14:paraId="1BEE484E" w14:textId="77777777" w:rsidR="008D0580" w:rsidRDefault="008D0580" w:rsidP="00E63898">
      <w:pPr>
        <w:autoSpaceDE w:val="0"/>
        <w:autoSpaceDN w:val="0"/>
        <w:adjustRightInd w:val="0"/>
        <w:jc w:val="center"/>
        <w:rPr>
          <w:rFonts w:ascii="Times New Roman" w:hAnsi="Times New Roman" w:cs="Times New Roman"/>
          <w:sz w:val="22"/>
          <w:szCs w:val="22"/>
        </w:rPr>
      </w:pPr>
    </w:p>
    <w:p w14:paraId="3DBDC504" w14:textId="411F66E0" w:rsidR="00E63898" w:rsidRDefault="00E63898" w:rsidP="00E63898">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The </w:t>
      </w:r>
      <w:proofErr w:type="gramStart"/>
      <w:r>
        <w:rPr>
          <w:rFonts w:ascii="Times New Roman" w:hAnsi="Times New Roman" w:cs="Times New Roman"/>
          <w:sz w:val="22"/>
          <w:szCs w:val="22"/>
        </w:rPr>
        <w:t>District</w:t>
      </w:r>
      <w:proofErr w:type="gramEnd"/>
      <w:r>
        <w:rPr>
          <w:rFonts w:ascii="Times New Roman" w:hAnsi="Times New Roman" w:cs="Times New Roman"/>
          <w:sz w:val="22"/>
          <w:szCs w:val="22"/>
        </w:rPr>
        <w:t xml:space="preserve"> will provide eligible students with disabilities the opportunity to graduate from high school, take part in graduation exercises, and to receive documentation of such formal training/education completion through the awarding of either a high school diploma or a certificate of completion.</w:t>
      </w:r>
    </w:p>
    <w:p w14:paraId="6CBA6B33" w14:textId="77777777" w:rsidR="00E63898" w:rsidRDefault="00E63898" w:rsidP="00E63898">
      <w:pPr>
        <w:autoSpaceDE w:val="0"/>
        <w:autoSpaceDN w:val="0"/>
        <w:adjustRightInd w:val="0"/>
        <w:rPr>
          <w:rFonts w:ascii="Times New Roman" w:hAnsi="Times New Roman" w:cs="Times New Roman"/>
          <w:sz w:val="22"/>
          <w:szCs w:val="22"/>
        </w:rPr>
      </w:pPr>
    </w:p>
    <w:p w14:paraId="7E243B6A" w14:textId="2CED2404" w:rsidR="00E63898" w:rsidRPr="008D0580" w:rsidRDefault="008D0580" w:rsidP="008D0580">
      <w:pPr>
        <w:autoSpaceDE w:val="0"/>
        <w:autoSpaceDN w:val="0"/>
        <w:adjustRightInd w:val="0"/>
        <w:rPr>
          <w:rFonts w:ascii="Times New Roman" w:hAnsi="Times New Roman" w:cs="Times New Roman"/>
          <w:sz w:val="22"/>
          <w:szCs w:val="22"/>
        </w:rPr>
      </w:pPr>
      <w:r w:rsidRPr="008D0580">
        <w:rPr>
          <w:rFonts w:ascii="Times New Roman" w:hAnsi="Times New Roman" w:cs="Times New Roman"/>
          <w:sz w:val="22"/>
          <w:szCs w:val="22"/>
        </w:rPr>
        <w:t>I.</w:t>
      </w:r>
      <w:r>
        <w:rPr>
          <w:rFonts w:ascii="Times New Roman" w:hAnsi="Times New Roman" w:cs="Times New Roman"/>
          <w:sz w:val="22"/>
          <w:szCs w:val="22"/>
        </w:rPr>
        <w:t xml:space="preserve"> </w:t>
      </w:r>
      <w:r w:rsidR="00E63898" w:rsidRPr="008D0580">
        <w:rPr>
          <w:rFonts w:ascii="Times New Roman" w:hAnsi="Times New Roman" w:cs="Times New Roman"/>
          <w:sz w:val="22"/>
          <w:szCs w:val="22"/>
        </w:rPr>
        <w:t>High School or General Diploma: A high school or general diploma will be awarded to all students, with and without disabilities, who satisfy the graduation requirements under this policy.</w:t>
      </w:r>
    </w:p>
    <w:p w14:paraId="5554FA94" w14:textId="77777777" w:rsidR="00E63898" w:rsidRPr="00E63898" w:rsidRDefault="00E63898" w:rsidP="008D0580"/>
    <w:p w14:paraId="4F08486B" w14:textId="77777777" w:rsidR="00E63898" w:rsidRDefault="00E63898" w:rsidP="00E63898">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II. Certificate of Completion: The District recognizes that students with disabilities may be working on</w:t>
      </w:r>
    </w:p>
    <w:p w14:paraId="05D47FC6" w14:textId="723B1375" w:rsidR="00E63898" w:rsidRDefault="00E63898" w:rsidP="00E63898">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different standards from other students and endeavors to acknowledge the academic achievement of those individuals.</w:t>
      </w:r>
      <w:r w:rsidR="008D0580">
        <w:rPr>
          <w:rFonts w:ascii="Times New Roman" w:hAnsi="Times New Roman" w:cs="Times New Roman"/>
          <w:sz w:val="22"/>
          <w:szCs w:val="22"/>
        </w:rPr>
        <w:t xml:space="preserve"> </w:t>
      </w:r>
      <w:r>
        <w:rPr>
          <w:rFonts w:ascii="Times New Roman" w:hAnsi="Times New Roman" w:cs="Times New Roman"/>
          <w:sz w:val="22"/>
          <w:szCs w:val="22"/>
        </w:rPr>
        <w:t>A Certificate of Completion (formerly known as a Certificate of Attendance) will be awarded to students who do not</w:t>
      </w:r>
      <w:r w:rsidR="008D0580">
        <w:rPr>
          <w:rFonts w:ascii="Times New Roman" w:hAnsi="Times New Roman" w:cs="Times New Roman"/>
          <w:sz w:val="22"/>
          <w:szCs w:val="22"/>
        </w:rPr>
        <w:t xml:space="preserve"> </w:t>
      </w:r>
      <w:r>
        <w:rPr>
          <w:rFonts w:ascii="Times New Roman" w:hAnsi="Times New Roman" w:cs="Times New Roman"/>
          <w:sz w:val="22"/>
          <w:szCs w:val="22"/>
        </w:rPr>
        <w:t>meet the requirements for graduation with a high school or general diploma but who meet requirements set forth in</w:t>
      </w:r>
      <w:r w:rsidR="008D0580">
        <w:rPr>
          <w:rFonts w:ascii="Times New Roman" w:hAnsi="Times New Roman" w:cs="Times New Roman"/>
          <w:sz w:val="22"/>
          <w:szCs w:val="22"/>
        </w:rPr>
        <w:t xml:space="preserve"> </w:t>
      </w:r>
      <w:proofErr w:type="spellStart"/>
      <w:r>
        <w:rPr>
          <w:rFonts w:ascii="Times New Roman" w:hAnsi="Times New Roman" w:cs="Times New Roman"/>
          <w:sz w:val="22"/>
          <w:szCs w:val="22"/>
        </w:rPr>
        <w:t>heir</w:t>
      </w:r>
      <w:proofErr w:type="spellEnd"/>
      <w:r>
        <w:rPr>
          <w:rFonts w:ascii="Times New Roman" w:hAnsi="Times New Roman" w:cs="Times New Roman"/>
          <w:sz w:val="22"/>
          <w:szCs w:val="22"/>
        </w:rPr>
        <w:t xml:space="preserve"> Individual Education Plan (IEP). The requirements for a Certificate of Completion are set by a student’s IEP</w:t>
      </w:r>
      <w:r w:rsidR="008D0580">
        <w:rPr>
          <w:rFonts w:ascii="Times New Roman" w:hAnsi="Times New Roman" w:cs="Times New Roman"/>
          <w:sz w:val="22"/>
          <w:szCs w:val="22"/>
        </w:rPr>
        <w:t xml:space="preserve"> </w:t>
      </w:r>
      <w:r>
        <w:rPr>
          <w:rFonts w:ascii="Times New Roman" w:hAnsi="Times New Roman" w:cs="Times New Roman"/>
          <w:sz w:val="22"/>
          <w:szCs w:val="22"/>
        </w:rPr>
        <w:t>team and are unique to each student. If a student receiving a Certificate of Completion is less than twenty-one years of</w:t>
      </w:r>
      <w:r w:rsidR="008D0580">
        <w:rPr>
          <w:rFonts w:ascii="Times New Roman" w:hAnsi="Times New Roman" w:cs="Times New Roman"/>
          <w:sz w:val="22"/>
          <w:szCs w:val="22"/>
        </w:rPr>
        <w:t xml:space="preserve"> </w:t>
      </w:r>
      <w:r>
        <w:rPr>
          <w:rFonts w:ascii="Times New Roman" w:hAnsi="Times New Roman" w:cs="Times New Roman"/>
          <w:sz w:val="22"/>
          <w:szCs w:val="22"/>
        </w:rPr>
        <w:t>age, the student has a continued right to attend public school until the end of the school year in which the</w:t>
      </w:r>
      <w:r w:rsidR="008D0580">
        <w:rPr>
          <w:rFonts w:ascii="Times New Roman" w:hAnsi="Times New Roman" w:cs="Times New Roman"/>
          <w:sz w:val="22"/>
          <w:szCs w:val="22"/>
        </w:rPr>
        <w:t xml:space="preserve"> </w:t>
      </w:r>
      <w:r>
        <w:rPr>
          <w:rFonts w:ascii="Times New Roman" w:hAnsi="Times New Roman" w:cs="Times New Roman"/>
          <w:sz w:val="22"/>
          <w:szCs w:val="22"/>
        </w:rPr>
        <w:t>student</w:t>
      </w:r>
      <w:r w:rsidR="008D0580">
        <w:rPr>
          <w:rFonts w:ascii="Times New Roman" w:hAnsi="Times New Roman" w:cs="Times New Roman"/>
          <w:sz w:val="22"/>
          <w:szCs w:val="22"/>
        </w:rPr>
        <w:t xml:space="preserve"> </w:t>
      </w:r>
      <w:r>
        <w:rPr>
          <w:rFonts w:ascii="Times New Roman" w:hAnsi="Times New Roman" w:cs="Times New Roman"/>
          <w:sz w:val="22"/>
          <w:szCs w:val="22"/>
        </w:rPr>
        <w:t>reaches age twenty-one or until the student has earned a high school diploma, whichever is earlier. A Certificate of</w:t>
      </w:r>
      <w:r w:rsidR="008D0580">
        <w:rPr>
          <w:rFonts w:ascii="Times New Roman" w:hAnsi="Times New Roman" w:cs="Times New Roman"/>
          <w:sz w:val="22"/>
          <w:szCs w:val="22"/>
        </w:rPr>
        <w:t xml:space="preserve"> </w:t>
      </w:r>
      <w:r>
        <w:rPr>
          <w:rFonts w:ascii="Times New Roman" w:hAnsi="Times New Roman" w:cs="Times New Roman"/>
          <w:sz w:val="22"/>
          <w:szCs w:val="22"/>
        </w:rPr>
        <w:t>Completion is a certificate option and not recognized as a high school or general diploma under state law.</w:t>
      </w:r>
    </w:p>
    <w:p w14:paraId="5F665781" w14:textId="77777777" w:rsidR="008D0580" w:rsidRDefault="008D0580" w:rsidP="00E63898">
      <w:pPr>
        <w:autoSpaceDE w:val="0"/>
        <w:autoSpaceDN w:val="0"/>
        <w:adjustRightInd w:val="0"/>
        <w:rPr>
          <w:rFonts w:ascii="Times New Roman" w:hAnsi="Times New Roman" w:cs="Times New Roman"/>
          <w:sz w:val="22"/>
          <w:szCs w:val="22"/>
        </w:rPr>
      </w:pPr>
    </w:p>
    <w:p w14:paraId="44367598" w14:textId="1F58A0CB" w:rsidR="00E63898" w:rsidRDefault="00E63898" w:rsidP="008D0580">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Enrollment Requirements</w:t>
      </w:r>
    </w:p>
    <w:p w14:paraId="261D5806" w14:textId="77777777" w:rsidR="008D0580" w:rsidRDefault="008D0580" w:rsidP="008D0580">
      <w:pPr>
        <w:autoSpaceDE w:val="0"/>
        <w:autoSpaceDN w:val="0"/>
        <w:adjustRightInd w:val="0"/>
        <w:jc w:val="center"/>
        <w:rPr>
          <w:rFonts w:ascii="Times New Roman" w:hAnsi="Times New Roman" w:cs="Times New Roman"/>
          <w:sz w:val="22"/>
          <w:szCs w:val="22"/>
        </w:rPr>
      </w:pPr>
    </w:p>
    <w:p w14:paraId="16853212" w14:textId="10A71C11" w:rsidR="00E63898" w:rsidRDefault="00E63898" w:rsidP="00E63898">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Students eligible for graduation shall be those enrolled full time in grades nine (9) through twelve (12). Full-time</w:t>
      </w:r>
      <w:r w:rsidR="008D0580">
        <w:rPr>
          <w:rFonts w:ascii="Times New Roman" w:hAnsi="Times New Roman" w:cs="Times New Roman"/>
          <w:sz w:val="22"/>
          <w:szCs w:val="22"/>
        </w:rPr>
        <w:t xml:space="preserve"> </w:t>
      </w:r>
      <w:r>
        <w:rPr>
          <w:rFonts w:ascii="Times New Roman" w:hAnsi="Times New Roman" w:cs="Times New Roman"/>
          <w:sz w:val="22"/>
          <w:szCs w:val="22"/>
        </w:rPr>
        <w:t>enrollment is defined according to the particular school’s handbook. Upon proof of extenuating circumstances, specific</w:t>
      </w:r>
      <w:r w:rsidR="008D0580">
        <w:rPr>
          <w:rFonts w:ascii="Times New Roman" w:hAnsi="Times New Roman" w:cs="Times New Roman"/>
          <w:sz w:val="22"/>
          <w:szCs w:val="22"/>
        </w:rPr>
        <w:t xml:space="preserve"> </w:t>
      </w:r>
      <w:r>
        <w:rPr>
          <w:rFonts w:ascii="Times New Roman" w:hAnsi="Times New Roman" w:cs="Times New Roman"/>
          <w:sz w:val="22"/>
          <w:szCs w:val="22"/>
        </w:rPr>
        <w:t>written permission for exceptions may be granted only by the building principal. No diploma or credit for a course</w:t>
      </w:r>
      <w:r w:rsidR="005A70F4">
        <w:rPr>
          <w:rFonts w:ascii="Times New Roman" w:hAnsi="Times New Roman" w:cs="Times New Roman"/>
          <w:sz w:val="22"/>
          <w:szCs w:val="22"/>
        </w:rPr>
        <w:t xml:space="preserve"> </w:t>
      </w:r>
      <w:r>
        <w:rPr>
          <w:rFonts w:ascii="Times New Roman" w:hAnsi="Times New Roman" w:cs="Times New Roman"/>
          <w:sz w:val="22"/>
          <w:szCs w:val="22"/>
        </w:rPr>
        <w:t>which has been completed successfully shall be denied a pupil who has earned it, provided such diploma</w:t>
      </w:r>
      <w:r w:rsidR="008D0580">
        <w:rPr>
          <w:rFonts w:ascii="Times New Roman" w:hAnsi="Times New Roman" w:cs="Times New Roman"/>
          <w:sz w:val="22"/>
          <w:szCs w:val="22"/>
        </w:rPr>
        <w:t xml:space="preserve"> </w:t>
      </w:r>
      <w:r>
        <w:rPr>
          <w:rFonts w:ascii="Times New Roman" w:hAnsi="Times New Roman" w:cs="Times New Roman"/>
          <w:sz w:val="22"/>
          <w:szCs w:val="22"/>
        </w:rPr>
        <w:t>or credit shall</w:t>
      </w:r>
      <w:r w:rsidR="008D0580">
        <w:rPr>
          <w:rFonts w:ascii="Times New Roman" w:hAnsi="Times New Roman" w:cs="Times New Roman"/>
          <w:sz w:val="22"/>
          <w:szCs w:val="22"/>
        </w:rPr>
        <w:t xml:space="preserve"> </w:t>
      </w:r>
      <w:r>
        <w:rPr>
          <w:rFonts w:ascii="Times New Roman" w:hAnsi="Times New Roman" w:cs="Times New Roman"/>
          <w:sz w:val="22"/>
          <w:szCs w:val="22"/>
        </w:rPr>
        <w:t xml:space="preserve">not be deemed earned until payment has been made for all indebtedness due to the </w:t>
      </w:r>
      <w:proofErr w:type="gramStart"/>
      <w:r>
        <w:rPr>
          <w:rFonts w:ascii="Times New Roman" w:hAnsi="Times New Roman" w:cs="Times New Roman"/>
          <w:sz w:val="22"/>
          <w:szCs w:val="22"/>
        </w:rPr>
        <w:t>District</w:t>
      </w:r>
      <w:proofErr w:type="gramEnd"/>
      <w:r>
        <w:rPr>
          <w:rFonts w:ascii="Times New Roman" w:hAnsi="Times New Roman" w:cs="Times New Roman"/>
          <w:sz w:val="22"/>
          <w:szCs w:val="22"/>
        </w:rPr>
        <w:t>.</w:t>
      </w:r>
    </w:p>
    <w:p w14:paraId="380A2F70" w14:textId="77777777" w:rsidR="008D0580" w:rsidRDefault="008D0580" w:rsidP="00E63898">
      <w:pPr>
        <w:autoSpaceDE w:val="0"/>
        <w:autoSpaceDN w:val="0"/>
        <w:adjustRightInd w:val="0"/>
        <w:rPr>
          <w:rFonts w:ascii="Times New Roman" w:hAnsi="Times New Roman" w:cs="Times New Roman"/>
          <w:sz w:val="22"/>
          <w:szCs w:val="22"/>
        </w:rPr>
      </w:pPr>
    </w:p>
    <w:p w14:paraId="0EDE8A66" w14:textId="79CAB2D3" w:rsidR="00E63898" w:rsidRDefault="00E63898" w:rsidP="008D0580">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Transferring Students</w:t>
      </w:r>
    </w:p>
    <w:p w14:paraId="703B525E" w14:textId="77777777" w:rsidR="008D0580" w:rsidRDefault="008D0580" w:rsidP="008D0580">
      <w:pPr>
        <w:autoSpaceDE w:val="0"/>
        <w:autoSpaceDN w:val="0"/>
        <w:adjustRightInd w:val="0"/>
        <w:jc w:val="center"/>
        <w:rPr>
          <w:rFonts w:ascii="Times New Roman" w:hAnsi="Times New Roman" w:cs="Times New Roman"/>
          <w:sz w:val="22"/>
          <w:szCs w:val="22"/>
        </w:rPr>
      </w:pPr>
    </w:p>
    <w:p w14:paraId="690B9080" w14:textId="20E360D7" w:rsidR="00E63898" w:rsidRDefault="00E63898" w:rsidP="00E63898">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Students who transfer to Sweetwater County School District Number One from accredited schools shall be given credit</w:t>
      </w:r>
      <w:r w:rsidR="008D0580">
        <w:rPr>
          <w:rFonts w:ascii="Times New Roman" w:hAnsi="Times New Roman" w:cs="Times New Roman"/>
          <w:sz w:val="22"/>
          <w:szCs w:val="22"/>
        </w:rPr>
        <w:t xml:space="preserve"> </w:t>
      </w:r>
      <w:r>
        <w:rPr>
          <w:rFonts w:ascii="Times New Roman" w:hAnsi="Times New Roman" w:cs="Times New Roman"/>
          <w:sz w:val="22"/>
          <w:szCs w:val="22"/>
        </w:rPr>
        <w:t xml:space="preserve">for previous coursework based upon an evaluation of transcripts, credits, grades and, if </w:t>
      </w:r>
      <w:proofErr w:type="gramStart"/>
      <w:r>
        <w:rPr>
          <w:rFonts w:ascii="Times New Roman" w:hAnsi="Times New Roman" w:cs="Times New Roman"/>
          <w:sz w:val="22"/>
          <w:szCs w:val="22"/>
        </w:rPr>
        <w:t>necessary</w:t>
      </w:r>
      <w:proofErr w:type="gramEnd"/>
      <w:r>
        <w:rPr>
          <w:rFonts w:ascii="Times New Roman" w:hAnsi="Times New Roman" w:cs="Times New Roman"/>
          <w:sz w:val="22"/>
          <w:szCs w:val="22"/>
        </w:rPr>
        <w:t xml:space="preserve"> at the discretion of</w:t>
      </w:r>
      <w:r w:rsidR="008D0580">
        <w:rPr>
          <w:rFonts w:ascii="Times New Roman" w:hAnsi="Times New Roman" w:cs="Times New Roman"/>
          <w:sz w:val="22"/>
          <w:szCs w:val="22"/>
        </w:rPr>
        <w:t xml:space="preserve"> t</w:t>
      </w:r>
      <w:r>
        <w:rPr>
          <w:rFonts w:ascii="Times New Roman" w:hAnsi="Times New Roman" w:cs="Times New Roman"/>
          <w:sz w:val="22"/>
          <w:szCs w:val="22"/>
        </w:rPr>
        <w:t>he building Principal, through District selected assessments. Students transferring from home school programs shall be</w:t>
      </w:r>
      <w:r w:rsidR="008D0580">
        <w:rPr>
          <w:rFonts w:ascii="Times New Roman" w:hAnsi="Times New Roman" w:cs="Times New Roman"/>
          <w:sz w:val="22"/>
          <w:szCs w:val="22"/>
        </w:rPr>
        <w:t xml:space="preserve"> </w:t>
      </w:r>
      <w:r>
        <w:rPr>
          <w:rFonts w:ascii="Times New Roman" w:hAnsi="Times New Roman" w:cs="Times New Roman"/>
          <w:sz w:val="22"/>
          <w:szCs w:val="22"/>
        </w:rPr>
        <w:t>assessed under the District Policy File IGCB, home schooling. Students transferring from non-</w:t>
      </w:r>
      <w:r w:rsidR="008D0580">
        <w:rPr>
          <w:rFonts w:ascii="Times New Roman" w:hAnsi="Times New Roman" w:cs="Times New Roman"/>
          <w:sz w:val="22"/>
          <w:szCs w:val="22"/>
        </w:rPr>
        <w:t>accredited</w:t>
      </w:r>
      <w:r>
        <w:rPr>
          <w:rFonts w:ascii="Times New Roman" w:hAnsi="Times New Roman" w:cs="Times New Roman"/>
          <w:sz w:val="22"/>
          <w:szCs w:val="22"/>
        </w:rPr>
        <w:t xml:space="preserve"> and/or </w:t>
      </w:r>
      <w:r w:rsidR="008D0580">
        <w:rPr>
          <w:rFonts w:ascii="Times New Roman" w:hAnsi="Times New Roman" w:cs="Times New Roman"/>
          <w:sz w:val="22"/>
          <w:szCs w:val="22"/>
        </w:rPr>
        <w:t xml:space="preserve">nondiplomat </w:t>
      </w:r>
      <w:r>
        <w:rPr>
          <w:rFonts w:ascii="Times New Roman" w:hAnsi="Times New Roman" w:cs="Times New Roman"/>
          <w:sz w:val="22"/>
          <w:szCs w:val="22"/>
        </w:rPr>
        <w:t>granting institutions may be given credit for previous coursework at the discretion of the building Principal</w:t>
      </w:r>
      <w:r w:rsidR="008D0580">
        <w:rPr>
          <w:rFonts w:ascii="Times New Roman" w:hAnsi="Times New Roman" w:cs="Times New Roman"/>
          <w:sz w:val="22"/>
          <w:szCs w:val="22"/>
        </w:rPr>
        <w:t xml:space="preserve"> </w:t>
      </w:r>
      <w:r>
        <w:rPr>
          <w:rFonts w:ascii="Times New Roman" w:hAnsi="Times New Roman" w:cs="Times New Roman"/>
          <w:sz w:val="22"/>
          <w:szCs w:val="22"/>
        </w:rPr>
        <w:t>and Curriculum Director if a review of each course description shows that the completed course is substantially the</w:t>
      </w:r>
      <w:r w:rsidR="008D0580">
        <w:rPr>
          <w:rFonts w:ascii="Times New Roman" w:hAnsi="Times New Roman" w:cs="Times New Roman"/>
          <w:sz w:val="22"/>
          <w:szCs w:val="22"/>
        </w:rPr>
        <w:t xml:space="preserve"> </w:t>
      </w:r>
      <w:r>
        <w:rPr>
          <w:rFonts w:ascii="Times New Roman" w:hAnsi="Times New Roman" w:cs="Times New Roman"/>
          <w:sz w:val="22"/>
          <w:szCs w:val="22"/>
        </w:rPr>
        <w:t xml:space="preserve">same as a credited course offered </w:t>
      </w:r>
      <w:r w:rsidR="008D0580">
        <w:rPr>
          <w:rFonts w:ascii="Times New Roman" w:hAnsi="Times New Roman" w:cs="Times New Roman"/>
          <w:sz w:val="22"/>
          <w:szCs w:val="22"/>
        </w:rPr>
        <w:t>throughout</w:t>
      </w:r>
      <w:r>
        <w:rPr>
          <w:rFonts w:ascii="Times New Roman" w:hAnsi="Times New Roman" w:cs="Times New Roman"/>
          <w:sz w:val="22"/>
          <w:szCs w:val="22"/>
        </w:rPr>
        <w:t xml:space="preserve"> the </w:t>
      </w:r>
      <w:proofErr w:type="gramStart"/>
      <w:r>
        <w:rPr>
          <w:rFonts w:ascii="Times New Roman" w:hAnsi="Times New Roman" w:cs="Times New Roman"/>
          <w:sz w:val="22"/>
          <w:szCs w:val="22"/>
        </w:rPr>
        <w:t>District</w:t>
      </w:r>
      <w:proofErr w:type="gramEnd"/>
      <w:r>
        <w:rPr>
          <w:rFonts w:ascii="Times New Roman" w:hAnsi="Times New Roman" w:cs="Times New Roman"/>
          <w:sz w:val="22"/>
          <w:szCs w:val="22"/>
        </w:rPr>
        <w:t>, and the course meets both district and state standards. In</w:t>
      </w:r>
    </w:p>
    <w:p w14:paraId="5734F835" w14:textId="484BDC89" w:rsidR="00A01081" w:rsidRDefault="00E63898" w:rsidP="008D0580">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lastRenderedPageBreak/>
        <w:t>determining whether to accept the course, the building Principal and Curriculum Director may also consider the</w:t>
      </w:r>
      <w:r w:rsidR="008D0580">
        <w:rPr>
          <w:rFonts w:ascii="Times New Roman" w:hAnsi="Times New Roman" w:cs="Times New Roman"/>
          <w:sz w:val="22"/>
          <w:szCs w:val="22"/>
        </w:rPr>
        <w:t xml:space="preserve"> </w:t>
      </w:r>
      <w:r>
        <w:rPr>
          <w:rFonts w:ascii="Times New Roman" w:hAnsi="Times New Roman" w:cs="Times New Roman"/>
          <w:sz w:val="22"/>
          <w:szCs w:val="22"/>
        </w:rPr>
        <w:t xml:space="preserve">student’s transcripts, credits, grades and, if </w:t>
      </w:r>
      <w:proofErr w:type="gramStart"/>
      <w:r>
        <w:rPr>
          <w:rFonts w:ascii="Times New Roman" w:hAnsi="Times New Roman" w:cs="Times New Roman"/>
          <w:sz w:val="22"/>
          <w:szCs w:val="22"/>
        </w:rPr>
        <w:t>necessary</w:t>
      </w:r>
      <w:proofErr w:type="gramEnd"/>
      <w:r>
        <w:rPr>
          <w:rFonts w:ascii="Times New Roman" w:hAnsi="Times New Roman" w:cs="Times New Roman"/>
          <w:sz w:val="22"/>
          <w:szCs w:val="22"/>
        </w:rPr>
        <w:t xml:space="preserve"> at the discretion of the building Principal and Curriculum Director,</w:t>
      </w:r>
      <w:r w:rsidR="008D0580">
        <w:rPr>
          <w:rFonts w:ascii="Times New Roman" w:hAnsi="Times New Roman" w:cs="Times New Roman"/>
          <w:sz w:val="22"/>
          <w:szCs w:val="22"/>
        </w:rPr>
        <w:t xml:space="preserve"> </w:t>
      </w:r>
      <w:r>
        <w:rPr>
          <w:rFonts w:ascii="Times New Roman" w:hAnsi="Times New Roman" w:cs="Times New Roman"/>
          <w:sz w:val="22"/>
          <w:szCs w:val="22"/>
        </w:rPr>
        <w:t>require District selected assessments. Refer to IKF-R.</w:t>
      </w:r>
    </w:p>
    <w:p w14:paraId="21585C99" w14:textId="55E5117A" w:rsidR="008D0580" w:rsidRDefault="008D0580" w:rsidP="008D0580">
      <w:pPr>
        <w:autoSpaceDE w:val="0"/>
        <w:autoSpaceDN w:val="0"/>
        <w:adjustRightInd w:val="0"/>
        <w:rPr>
          <w:rFonts w:ascii="Times New Roman" w:hAnsi="Times New Roman" w:cs="Times New Roman"/>
          <w:sz w:val="22"/>
          <w:szCs w:val="22"/>
        </w:rPr>
      </w:pPr>
    </w:p>
    <w:p w14:paraId="327E4D8B" w14:textId="06FA309D" w:rsidR="008D0580" w:rsidRDefault="008D0580" w:rsidP="008D0580">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 xml:space="preserve">High School Credit </w:t>
      </w:r>
      <w:r w:rsidR="009454D5">
        <w:rPr>
          <w:rFonts w:ascii="Times New Roman" w:hAnsi="Times New Roman" w:cs="Times New Roman"/>
          <w:sz w:val="22"/>
          <w:szCs w:val="22"/>
        </w:rPr>
        <w:t>from</w:t>
      </w:r>
      <w:r>
        <w:rPr>
          <w:rFonts w:ascii="Times New Roman" w:hAnsi="Times New Roman" w:cs="Times New Roman"/>
          <w:sz w:val="22"/>
          <w:szCs w:val="22"/>
        </w:rPr>
        <w:t xml:space="preserve"> Adult/College or Correspondence Study</w:t>
      </w:r>
    </w:p>
    <w:p w14:paraId="67B82AB7" w14:textId="77777777" w:rsidR="008D0580" w:rsidRDefault="008D0580" w:rsidP="008D0580">
      <w:pPr>
        <w:autoSpaceDE w:val="0"/>
        <w:autoSpaceDN w:val="0"/>
        <w:adjustRightInd w:val="0"/>
        <w:jc w:val="center"/>
        <w:rPr>
          <w:rFonts w:ascii="Times New Roman" w:hAnsi="Times New Roman" w:cs="Times New Roman"/>
          <w:sz w:val="22"/>
          <w:szCs w:val="22"/>
        </w:rPr>
      </w:pPr>
    </w:p>
    <w:p w14:paraId="3271AC22" w14:textId="7BFC2C35" w:rsidR="008D0580" w:rsidRDefault="008D0580" w:rsidP="008D0580">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Nothing in this section prohibits a high school student from taking a college or university course apart</w:t>
      </w:r>
    </w:p>
    <w:p w14:paraId="4DE557A3" w14:textId="1F4B8B65" w:rsidR="008D0580" w:rsidRDefault="008D0580" w:rsidP="008D0580">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from agreements outlined in this section if the student bears the cost. Wyo. Stat. § 21-20-201 Section G.</w:t>
      </w:r>
    </w:p>
    <w:p w14:paraId="302F5E29" w14:textId="243C14C7" w:rsidR="008D0580" w:rsidRDefault="008D0580" w:rsidP="008D0580">
      <w:pPr>
        <w:autoSpaceDE w:val="0"/>
        <w:autoSpaceDN w:val="0"/>
        <w:adjustRightInd w:val="0"/>
        <w:rPr>
          <w:rFonts w:ascii="Times New Roman" w:hAnsi="Times New Roman" w:cs="Times New Roman"/>
          <w:sz w:val="22"/>
          <w:szCs w:val="22"/>
        </w:rPr>
      </w:pPr>
    </w:p>
    <w:p w14:paraId="2FF5CD84" w14:textId="77777777" w:rsidR="008D0580" w:rsidRDefault="008D0580" w:rsidP="008D0580">
      <w:pPr>
        <w:autoSpaceDE w:val="0"/>
        <w:autoSpaceDN w:val="0"/>
        <w:adjustRightInd w:val="0"/>
        <w:rPr>
          <w:rFonts w:ascii="Times New Roman" w:hAnsi="Times New Roman" w:cs="Times New Roman"/>
          <w:sz w:val="22"/>
          <w:szCs w:val="22"/>
        </w:rPr>
      </w:pPr>
    </w:p>
    <w:p w14:paraId="725FE666" w14:textId="076B7559" w:rsidR="008D0580" w:rsidRDefault="008D0580" w:rsidP="008D0580">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Concurrent Enrollment Coursework</w:t>
      </w:r>
    </w:p>
    <w:p w14:paraId="40817E25" w14:textId="77777777" w:rsidR="008D0580" w:rsidRDefault="008D0580" w:rsidP="008D0580">
      <w:pPr>
        <w:autoSpaceDE w:val="0"/>
        <w:autoSpaceDN w:val="0"/>
        <w:adjustRightInd w:val="0"/>
        <w:jc w:val="center"/>
        <w:rPr>
          <w:rFonts w:ascii="Times New Roman" w:hAnsi="Times New Roman" w:cs="Times New Roman"/>
          <w:sz w:val="22"/>
          <w:szCs w:val="22"/>
        </w:rPr>
      </w:pPr>
    </w:p>
    <w:p w14:paraId="2DC04988" w14:textId="1C16CEA5" w:rsidR="008D0580" w:rsidRDefault="008D0580" w:rsidP="008D0580">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These courses may be taught at </w:t>
      </w:r>
      <w:r w:rsidR="005A70F4">
        <w:rPr>
          <w:rFonts w:ascii="Times New Roman" w:hAnsi="Times New Roman" w:cs="Times New Roman"/>
          <w:sz w:val="22"/>
          <w:szCs w:val="22"/>
        </w:rPr>
        <w:t>Farson Eden</w:t>
      </w:r>
      <w:r>
        <w:rPr>
          <w:rFonts w:ascii="Times New Roman" w:hAnsi="Times New Roman" w:cs="Times New Roman"/>
          <w:sz w:val="22"/>
          <w:szCs w:val="22"/>
        </w:rPr>
        <w:t xml:space="preserve"> High School by high school teachers, who have been approved as community college adjunct faculty. These courses have been approved by WWCC and have equivalent course content, learning objectives, and same work assignments as an existing college course. Students receive a grade on an official college transcript and their </w:t>
      </w:r>
      <w:r w:rsidR="005A70F4">
        <w:rPr>
          <w:rFonts w:ascii="Times New Roman" w:hAnsi="Times New Roman" w:cs="Times New Roman"/>
          <w:sz w:val="22"/>
          <w:szCs w:val="22"/>
        </w:rPr>
        <w:t>Farson Eden</w:t>
      </w:r>
      <w:r>
        <w:rPr>
          <w:rFonts w:ascii="Times New Roman" w:hAnsi="Times New Roman" w:cs="Times New Roman"/>
          <w:sz w:val="22"/>
          <w:szCs w:val="22"/>
        </w:rPr>
        <w:t xml:space="preserve"> High School transcript.</w:t>
      </w:r>
    </w:p>
    <w:p w14:paraId="3AD50492" w14:textId="2455B773" w:rsidR="008D0580" w:rsidRDefault="008D0580" w:rsidP="008D0580">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Additional courses may be articulated with the college and students will be notified if a class offers college credit.</w:t>
      </w:r>
    </w:p>
    <w:p w14:paraId="191D3819" w14:textId="42D12EBA" w:rsidR="008D0580" w:rsidRDefault="008D0580" w:rsidP="008D0580">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Dual Enrollment Coursework</w:t>
      </w:r>
    </w:p>
    <w:p w14:paraId="6DFA74E0" w14:textId="77777777" w:rsidR="008D0580" w:rsidRDefault="008D0580" w:rsidP="008D0580">
      <w:pPr>
        <w:autoSpaceDE w:val="0"/>
        <w:autoSpaceDN w:val="0"/>
        <w:adjustRightInd w:val="0"/>
        <w:jc w:val="center"/>
        <w:rPr>
          <w:rFonts w:ascii="Times New Roman" w:hAnsi="Times New Roman" w:cs="Times New Roman"/>
          <w:sz w:val="22"/>
          <w:szCs w:val="22"/>
        </w:rPr>
      </w:pPr>
    </w:p>
    <w:p w14:paraId="10FDCF82" w14:textId="77777777" w:rsidR="008D0580" w:rsidRDefault="008D0580" w:rsidP="008D0580">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High School Students of Sweetwater County School District No. 1 can take up to 10 credit hours each</w:t>
      </w:r>
    </w:p>
    <w:p w14:paraId="4FDC627D" w14:textId="35313E77" w:rsidR="008D0580" w:rsidRPr="008D0580" w:rsidRDefault="008D0580" w:rsidP="008D0580">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Fall/Spring semester at Western Wyoming Community College (WWCC) at no charge, excluding course fees. Western Wyoming Community College does require entering students to take placement tests in English, Math and Science if the ACT Score does not meet WWCC requirements. The placement test dates will be announced by WWCC. It is the student's responsibility to take this test before enrolling at WWCC. All courses will be posted on high school transcripts. Credit towards specific graduation requirements will be at the discretion of the building principal. See your counselor for a dual enrollment application form.</w:t>
      </w:r>
    </w:p>
    <w:p w14:paraId="2249AE95" w14:textId="34AAFA91" w:rsidR="00A01081" w:rsidRDefault="00A01081" w:rsidP="008D0580">
      <w:pPr>
        <w:jc w:val="center"/>
        <w:rPr>
          <w:u w:val="single"/>
        </w:rPr>
      </w:pPr>
    </w:p>
    <w:p w14:paraId="60ECF044" w14:textId="7D56578F" w:rsidR="008D0580" w:rsidRPr="007A1225" w:rsidRDefault="008D0580" w:rsidP="008D0580">
      <w:pPr>
        <w:autoSpaceDE w:val="0"/>
        <w:autoSpaceDN w:val="0"/>
        <w:adjustRightInd w:val="0"/>
        <w:jc w:val="center"/>
        <w:rPr>
          <w:rFonts w:ascii="Times New Roman" w:hAnsi="Times New Roman" w:cs="Times New Roman"/>
          <w:sz w:val="22"/>
          <w:szCs w:val="22"/>
        </w:rPr>
      </w:pPr>
      <w:r w:rsidRPr="007A1225">
        <w:rPr>
          <w:rFonts w:ascii="Times New Roman" w:hAnsi="Times New Roman" w:cs="Times New Roman"/>
          <w:sz w:val="22"/>
          <w:szCs w:val="22"/>
        </w:rPr>
        <w:t>Wyoming Postsecondary Education Options Program</w:t>
      </w:r>
    </w:p>
    <w:p w14:paraId="746A00C2" w14:textId="77777777" w:rsidR="008D0580" w:rsidRPr="007A1225" w:rsidRDefault="008D0580" w:rsidP="008D0580">
      <w:pPr>
        <w:autoSpaceDE w:val="0"/>
        <w:autoSpaceDN w:val="0"/>
        <w:adjustRightInd w:val="0"/>
        <w:jc w:val="center"/>
        <w:rPr>
          <w:rFonts w:ascii="Times New Roman" w:hAnsi="Times New Roman" w:cs="Times New Roman"/>
          <w:sz w:val="22"/>
          <w:szCs w:val="22"/>
        </w:rPr>
      </w:pPr>
    </w:p>
    <w:p w14:paraId="7CCA5703" w14:textId="77777777" w:rsidR="008D0580" w:rsidRPr="007A1225" w:rsidRDefault="008D0580" w:rsidP="008D0580">
      <w:pPr>
        <w:autoSpaceDE w:val="0"/>
        <w:autoSpaceDN w:val="0"/>
        <w:adjustRightInd w:val="0"/>
        <w:rPr>
          <w:rFonts w:ascii="Times New Roman" w:hAnsi="Times New Roman" w:cs="Times New Roman"/>
          <w:sz w:val="22"/>
          <w:szCs w:val="22"/>
        </w:rPr>
      </w:pPr>
      <w:r w:rsidRPr="007A1225">
        <w:rPr>
          <w:rFonts w:ascii="Times New Roman" w:hAnsi="Times New Roman" w:cs="Times New Roman"/>
          <w:sz w:val="22"/>
          <w:szCs w:val="22"/>
        </w:rPr>
        <w:t>The Wyoming Postsecondary Education Options Program, Wyo. Stat. § 21-20-201 et. seq.</w:t>
      </w:r>
    </w:p>
    <w:p w14:paraId="79790705" w14:textId="77777777" w:rsidR="008D0580" w:rsidRPr="007A1225" w:rsidRDefault="008D0580" w:rsidP="008D0580">
      <w:pPr>
        <w:autoSpaceDE w:val="0"/>
        <w:autoSpaceDN w:val="0"/>
        <w:adjustRightInd w:val="0"/>
        <w:rPr>
          <w:rFonts w:ascii="Times New Roman" w:hAnsi="Times New Roman" w:cs="Times New Roman"/>
          <w:sz w:val="22"/>
          <w:szCs w:val="22"/>
        </w:rPr>
      </w:pPr>
      <w:r w:rsidRPr="007A1225">
        <w:rPr>
          <w:rFonts w:ascii="Times New Roman" w:hAnsi="Times New Roman" w:cs="Times New Roman"/>
          <w:sz w:val="22"/>
          <w:szCs w:val="22"/>
        </w:rPr>
        <w:t>provides postsecondary education enrollment options for high school students. Under this</w:t>
      </w:r>
    </w:p>
    <w:p w14:paraId="330F519D" w14:textId="77777777" w:rsidR="008D0580" w:rsidRPr="007A1225" w:rsidRDefault="008D0580" w:rsidP="008D0580">
      <w:pPr>
        <w:autoSpaceDE w:val="0"/>
        <w:autoSpaceDN w:val="0"/>
        <w:adjustRightInd w:val="0"/>
        <w:rPr>
          <w:rFonts w:ascii="Times New Roman" w:hAnsi="Times New Roman" w:cs="Times New Roman"/>
          <w:sz w:val="22"/>
          <w:szCs w:val="22"/>
        </w:rPr>
      </w:pPr>
      <w:r w:rsidRPr="007A1225">
        <w:rPr>
          <w:rFonts w:ascii="Times New Roman" w:hAnsi="Times New Roman" w:cs="Times New Roman"/>
          <w:sz w:val="22"/>
          <w:szCs w:val="22"/>
        </w:rPr>
        <w:t>Program, District students may attend certain courses offered by the University of Wyoming or</w:t>
      </w:r>
    </w:p>
    <w:p w14:paraId="6DBAC52E" w14:textId="21ABFD67" w:rsidR="008D0580" w:rsidRPr="007A1225" w:rsidRDefault="008D0580" w:rsidP="008D0580">
      <w:pPr>
        <w:autoSpaceDE w:val="0"/>
        <w:autoSpaceDN w:val="0"/>
        <w:adjustRightInd w:val="0"/>
        <w:rPr>
          <w:rFonts w:ascii="Times New Roman" w:hAnsi="Times New Roman" w:cs="Times New Roman"/>
          <w:sz w:val="22"/>
          <w:szCs w:val="22"/>
        </w:rPr>
      </w:pPr>
      <w:r w:rsidRPr="007A1225">
        <w:rPr>
          <w:rFonts w:ascii="Times New Roman" w:hAnsi="Times New Roman" w:cs="Times New Roman"/>
          <w:sz w:val="22"/>
          <w:szCs w:val="22"/>
        </w:rPr>
        <w:t>participating community colleges.</w:t>
      </w:r>
    </w:p>
    <w:p w14:paraId="5E2513AF" w14:textId="77777777" w:rsidR="008D0580" w:rsidRPr="007A1225" w:rsidRDefault="008D0580" w:rsidP="008D0580">
      <w:pPr>
        <w:autoSpaceDE w:val="0"/>
        <w:autoSpaceDN w:val="0"/>
        <w:adjustRightInd w:val="0"/>
        <w:rPr>
          <w:rFonts w:ascii="Times New Roman" w:hAnsi="Times New Roman" w:cs="Times New Roman"/>
          <w:sz w:val="22"/>
          <w:szCs w:val="22"/>
        </w:rPr>
      </w:pPr>
    </w:p>
    <w:p w14:paraId="312B6B0D" w14:textId="77777777" w:rsidR="008D0580" w:rsidRPr="007A1225" w:rsidRDefault="008D0580" w:rsidP="008D0580">
      <w:pPr>
        <w:autoSpaceDE w:val="0"/>
        <w:autoSpaceDN w:val="0"/>
        <w:adjustRightInd w:val="0"/>
        <w:rPr>
          <w:rFonts w:ascii="Times New Roman" w:hAnsi="Times New Roman" w:cs="Times New Roman"/>
          <w:sz w:val="22"/>
          <w:szCs w:val="22"/>
        </w:rPr>
      </w:pPr>
      <w:r w:rsidRPr="007A1225">
        <w:rPr>
          <w:rFonts w:ascii="Times New Roman" w:hAnsi="Times New Roman" w:cs="Times New Roman"/>
          <w:sz w:val="22"/>
          <w:szCs w:val="22"/>
        </w:rPr>
        <w:t>Upon successful completing a course offered under the Wyoming Postsecondary Education</w:t>
      </w:r>
    </w:p>
    <w:p w14:paraId="69B69694" w14:textId="77777777" w:rsidR="008D0580" w:rsidRPr="007A1225" w:rsidRDefault="008D0580" w:rsidP="008D0580">
      <w:pPr>
        <w:autoSpaceDE w:val="0"/>
        <w:autoSpaceDN w:val="0"/>
        <w:adjustRightInd w:val="0"/>
        <w:rPr>
          <w:rFonts w:ascii="Times New Roman" w:hAnsi="Times New Roman" w:cs="Times New Roman"/>
          <w:sz w:val="22"/>
          <w:szCs w:val="22"/>
        </w:rPr>
      </w:pPr>
      <w:r w:rsidRPr="007A1225">
        <w:rPr>
          <w:rFonts w:ascii="Times New Roman" w:hAnsi="Times New Roman" w:cs="Times New Roman"/>
          <w:sz w:val="22"/>
          <w:szCs w:val="22"/>
        </w:rPr>
        <w:t xml:space="preserve">Options Program, a student will receive academic credit from the </w:t>
      </w:r>
      <w:proofErr w:type="gramStart"/>
      <w:r w:rsidRPr="007A1225">
        <w:rPr>
          <w:rFonts w:ascii="Times New Roman" w:hAnsi="Times New Roman" w:cs="Times New Roman"/>
          <w:sz w:val="22"/>
          <w:szCs w:val="22"/>
        </w:rPr>
        <w:t>District</w:t>
      </w:r>
      <w:proofErr w:type="gramEnd"/>
      <w:r w:rsidRPr="007A1225">
        <w:rPr>
          <w:rFonts w:ascii="Times New Roman" w:hAnsi="Times New Roman" w:cs="Times New Roman"/>
          <w:sz w:val="22"/>
          <w:szCs w:val="22"/>
        </w:rPr>
        <w:t xml:space="preserve"> that will be counted</w:t>
      </w:r>
    </w:p>
    <w:p w14:paraId="1CBBA933" w14:textId="77777777" w:rsidR="008D0580" w:rsidRPr="007A1225" w:rsidRDefault="008D0580" w:rsidP="008D0580">
      <w:pPr>
        <w:autoSpaceDE w:val="0"/>
        <w:autoSpaceDN w:val="0"/>
        <w:adjustRightInd w:val="0"/>
        <w:rPr>
          <w:rFonts w:ascii="Times New Roman" w:hAnsi="Times New Roman" w:cs="Times New Roman"/>
          <w:sz w:val="22"/>
          <w:szCs w:val="22"/>
        </w:rPr>
      </w:pPr>
      <w:r w:rsidRPr="007A1225">
        <w:rPr>
          <w:rFonts w:ascii="Times New Roman" w:hAnsi="Times New Roman" w:cs="Times New Roman"/>
          <w:sz w:val="22"/>
          <w:szCs w:val="22"/>
        </w:rPr>
        <w:t xml:space="preserve">towards the graduation requirements of the </w:t>
      </w:r>
      <w:proofErr w:type="gramStart"/>
      <w:r w:rsidRPr="007A1225">
        <w:rPr>
          <w:rFonts w:ascii="Times New Roman" w:hAnsi="Times New Roman" w:cs="Times New Roman"/>
          <w:sz w:val="22"/>
          <w:szCs w:val="22"/>
        </w:rPr>
        <w:t>District</w:t>
      </w:r>
      <w:proofErr w:type="gramEnd"/>
      <w:r w:rsidRPr="007A1225">
        <w:rPr>
          <w:rFonts w:ascii="Times New Roman" w:hAnsi="Times New Roman" w:cs="Times New Roman"/>
          <w:sz w:val="22"/>
          <w:szCs w:val="22"/>
        </w:rPr>
        <w:t xml:space="preserve"> (Policy IKF). Evidence of successful</w:t>
      </w:r>
    </w:p>
    <w:p w14:paraId="6656BF8C" w14:textId="77777777" w:rsidR="008D0580" w:rsidRPr="007A1225" w:rsidRDefault="008D0580" w:rsidP="008D0580">
      <w:pPr>
        <w:autoSpaceDE w:val="0"/>
        <w:autoSpaceDN w:val="0"/>
        <w:adjustRightInd w:val="0"/>
        <w:rPr>
          <w:rFonts w:ascii="Times New Roman" w:hAnsi="Times New Roman" w:cs="Times New Roman"/>
          <w:sz w:val="22"/>
          <w:szCs w:val="22"/>
        </w:rPr>
      </w:pPr>
      <w:r w:rsidRPr="007A1225">
        <w:rPr>
          <w:rFonts w:ascii="Times New Roman" w:hAnsi="Times New Roman" w:cs="Times New Roman"/>
          <w:sz w:val="22"/>
          <w:szCs w:val="22"/>
        </w:rPr>
        <w:t>completion of each course, the secondary credits granted and a statement that the credits were</w:t>
      </w:r>
    </w:p>
    <w:p w14:paraId="28FF5CA4" w14:textId="77777777" w:rsidR="008D0580" w:rsidRPr="007A1225" w:rsidRDefault="008D0580" w:rsidP="008D0580">
      <w:pPr>
        <w:autoSpaceDE w:val="0"/>
        <w:autoSpaceDN w:val="0"/>
        <w:adjustRightInd w:val="0"/>
        <w:rPr>
          <w:rFonts w:ascii="Times New Roman" w:hAnsi="Times New Roman" w:cs="Times New Roman"/>
          <w:sz w:val="22"/>
          <w:szCs w:val="22"/>
        </w:rPr>
      </w:pPr>
      <w:r w:rsidRPr="007A1225">
        <w:rPr>
          <w:rFonts w:ascii="Times New Roman" w:hAnsi="Times New Roman" w:cs="Times New Roman"/>
          <w:sz w:val="22"/>
          <w:szCs w:val="22"/>
        </w:rPr>
        <w:t>earned through Program participation shall be made a part of the participating student's records</w:t>
      </w:r>
    </w:p>
    <w:p w14:paraId="6791BFF0" w14:textId="77777777" w:rsidR="008D0580" w:rsidRPr="007A1225" w:rsidRDefault="008D0580" w:rsidP="008D0580">
      <w:pPr>
        <w:autoSpaceDE w:val="0"/>
        <w:autoSpaceDN w:val="0"/>
        <w:adjustRightInd w:val="0"/>
        <w:rPr>
          <w:rFonts w:ascii="Times New Roman" w:hAnsi="Times New Roman" w:cs="Times New Roman"/>
          <w:sz w:val="22"/>
          <w:szCs w:val="22"/>
        </w:rPr>
      </w:pPr>
      <w:r w:rsidRPr="007A1225">
        <w:rPr>
          <w:rFonts w:ascii="Times New Roman" w:hAnsi="Times New Roman" w:cs="Times New Roman"/>
          <w:sz w:val="22"/>
          <w:szCs w:val="22"/>
        </w:rPr>
        <w:t xml:space="preserve">maintained by the </w:t>
      </w:r>
      <w:proofErr w:type="gramStart"/>
      <w:r w:rsidRPr="007A1225">
        <w:rPr>
          <w:rFonts w:ascii="Times New Roman" w:hAnsi="Times New Roman" w:cs="Times New Roman"/>
          <w:sz w:val="22"/>
          <w:szCs w:val="22"/>
        </w:rPr>
        <w:t>District</w:t>
      </w:r>
      <w:proofErr w:type="gramEnd"/>
      <w:r w:rsidRPr="007A1225">
        <w:rPr>
          <w:rFonts w:ascii="Times New Roman" w:hAnsi="Times New Roman" w:cs="Times New Roman"/>
          <w:sz w:val="22"/>
          <w:szCs w:val="22"/>
        </w:rPr>
        <w:t>. In addition, the participating student will receive postsecondary</w:t>
      </w:r>
    </w:p>
    <w:p w14:paraId="590EA21E" w14:textId="77777777" w:rsidR="009454D5" w:rsidRPr="007A1225" w:rsidRDefault="008D0580" w:rsidP="008D0580">
      <w:pPr>
        <w:autoSpaceDE w:val="0"/>
        <w:autoSpaceDN w:val="0"/>
        <w:adjustRightInd w:val="0"/>
        <w:rPr>
          <w:rFonts w:ascii="Times New Roman" w:hAnsi="Times New Roman" w:cs="Times New Roman"/>
          <w:sz w:val="22"/>
          <w:szCs w:val="22"/>
        </w:rPr>
      </w:pPr>
      <w:r w:rsidRPr="007A1225">
        <w:rPr>
          <w:rFonts w:ascii="Times New Roman" w:hAnsi="Times New Roman" w:cs="Times New Roman"/>
          <w:sz w:val="22"/>
          <w:szCs w:val="22"/>
        </w:rPr>
        <w:t>education credit for any course successfully completed under the Program.</w:t>
      </w:r>
      <w:r w:rsidR="009454D5" w:rsidRPr="007A1225">
        <w:rPr>
          <w:rFonts w:ascii="Times New Roman" w:hAnsi="Times New Roman" w:cs="Times New Roman"/>
          <w:sz w:val="22"/>
          <w:szCs w:val="22"/>
        </w:rPr>
        <w:t xml:space="preserve"> </w:t>
      </w:r>
    </w:p>
    <w:p w14:paraId="1F57B1C9" w14:textId="77777777" w:rsidR="009454D5" w:rsidRPr="007A1225" w:rsidRDefault="009454D5" w:rsidP="008D0580">
      <w:pPr>
        <w:autoSpaceDE w:val="0"/>
        <w:autoSpaceDN w:val="0"/>
        <w:adjustRightInd w:val="0"/>
        <w:rPr>
          <w:rFonts w:ascii="Times New Roman" w:hAnsi="Times New Roman" w:cs="Times New Roman"/>
          <w:sz w:val="22"/>
          <w:szCs w:val="22"/>
        </w:rPr>
      </w:pPr>
    </w:p>
    <w:p w14:paraId="2D2C9E10" w14:textId="216E4B9E" w:rsidR="008D0580" w:rsidRPr="007A1225" w:rsidRDefault="008D0580" w:rsidP="008D0580">
      <w:pPr>
        <w:autoSpaceDE w:val="0"/>
        <w:autoSpaceDN w:val="0"/>
        <w:adjustRightInd w:val="0"/>
        <w:rPr>
          <w:rFonts w:ascii="Times New Roman" w:hAnsi="Times New Roman" w:cs="Times New Roman"/>
          <w:sz w:val="22"/>
          <w:szCs w:val="22"/>
        </w:rPr>
      </w:pPr>
      <w:r w:rsidRPr="007A1225">
        <w:rPr>
          <w:rFonts w:ascii="Times New Roman" w:hAnsi="Times New Roman" w:cs="Times New Roman"/>
          <w:sz w:val="22"/>
          <w:szCs w:val="22"/>
        </w:rPr>
        <w:t>Eligibility information, Program materials, and application instructions may be obtained through</w:t>
      </w:r>
    </w:p>
    <w:p w14:paraId="1E5B6279" w14:textId="024C2724" w:rsidR="00221E54" w:rsidRPr="007A1225" w:rsidRDefault="008D0580" w:rsidP="009454D5">
      <w:pPr>
        <w:rPr>
          <w:rFonts w:ascii="Times New Roman" w:hAnsi="Times New Roman" w:cs="Times New Roman"/>
          <w:sz w:val="22"/>
          <w:szCs w:val="22"/>
        </w:rPr>
      </w:pPr>
      <w:r w:rsidRPr="007A1225">
        <w:rPr>
          <w:rFonts w:ascii="Times New Roman" w:hAnsi="Times New Roman" w:cs="Times New Roman"/>
          <w:sz w:val="22"/>
          <w:szCs w:val="22"/>
        </w:rPr>
        <w:t>academic counseling.</w:t>
      </w:r>
    </w:p>
    <w:p w14:paraId="3E864F9E" w14:textId="5469776B" w:rsidR="009454D5" w:rsidRDefault="009454D5" w:rsidP="009454D5">
      <w:pPr>
        <w:rPr>
          <w:sz w:val="22"/>
          <w:szCs w:val="22"/>
          <w:u w:val="single"/>
        </w:rPr>
      </w:pPr>
    </w:p>
    <w:p w14:paraId="6D17366F" w14:textId="2E90361D" w:rsidR="005321AB" w:rsidRDefault="005321AB" w:rsidP="009454D5">
      <w:pPr>
        <w:rPr>
          <w:sz w:val="22"/>
          <w:szCs w:val="22"/>
          <w:u w:val="single"/>
        </w:rPr>
      </w:pPr>
    </w:p>
    <w:p w14:paraId="6D78BEB0" w14:textId="4C386311" w:rsidR="005321AB" w:rsidRDefault="005321AB" w:rsidP="009454D5">
      <w:pPr>
        <w:rPr>
          <w:sz w:val="22"/>
          <w:szCs w:val="22"/>
          <w:u w:val="single"/>
        </w:rPr>
      </w:pPr>
    </w:p>
    <w:p w14:paraId="2A3D6A34" w14:textId="77777777" w:rsidR="005321AB" w:rsidRPr="007A1225" w:rsidRDefault="005321AB" w:rsidP="009454D5">
      <w:pPr>
        <w:rPr>
          <w:sz w:val="22"/>
          <w:szCs w:val="22"/>
          <w:u w:val="single"/>
        </w:rPr>
      </w:pPr>
    </w:p>
    <w:p w14:paraId="7E9E44CB" w14:textId="3C528843" w:rsidR="009454D5" w:rsidRPr="007A1225" w:rsidRDefault="009454D5" w:rsidP="009454D5">
      <w:pPr>
        <w:autoSpaceDE w:val="0"/>
        <w:autoSpaceDN w:val="0"/>
        <w:adjustRightInd w:val="0"/>
        <w:jc w:val="center"/>
        <w:rPr>
          <w:rFonts w:ascii="Times New Roman" w:hAnsi="Times New Roman" w:cs="Times New Roman"/>
          <w:sz w:val="22"/>
          <w:szCs w:val="22"/>
        </w:rPr>
      </w:pPr>
      <w:r w:rsidRPr="007A1225">
        <w:rPr>
          <w:rFonts w:ascii="Times New Roman" w:hAnsi="Times New Roman" w:cs="Times New Roman"/>
          <w:sz w:val="22"/>
          <w:szCs w:val="22"/>
        </w:rPr>
        <w:lastRenderedPageBreak/>
        <w:t>Credit Conversion Farson-Eden High School</w:t>
      </w:r>
    </w:p>
    <w:p w14:paraId="45423C38" w14:textId="77777777" w:rsidR="009454D5" w:rsidRPr="007A1225" w:rsidRDefault="009454D5" w:rsidP="009454D5">
      <w:pPr>
        <w:autoSpaceDE w:val="0"/>
        <w:autoSpaceDN w:val="0"/>
        <w:adjustRightInd w:val="0"/>
        <w:jc w:val="center"/>
        <w:rPr>
          <w:rFonts w:ascii="Times New Roman" w:hAnsi="Times New Roman" w:cs="Times New Roman"/>
          <w:sz w:val="22"/>
          <w:szCs w:val="22"/>
        </w:rPr>
      </w:pPr>
    </w:p>
    <w:p w14:paraId="18C21769" w14:textId="77777777" w:rsidR="009454D5" w:rsidRPr="007A1225" w:rsidRDefault="009454D5" w:rsidP="009454D5">
      <w:pPr>
        <w:autoSpaceDE w:val="0"/>
        <w:autoSpaceDN w:val="0"/>
        <w:adjustRightInd w:val="0"/>
        <w:rPr>
          <w:rFonts w:ascii="Times New Roman" w:hAnsi="Times New Roman" w:cs="Times New Roman"/>
          <w:sz w:val="22"/>
          <w:szCs w:val="22"/>
        </w:rPr>
      </w:pPr>
      <w:r w:rsidRPr="007A1225">
        <w:rPr>
          <w:rFonts w:ascii="Times New Roman" w:hAnsi="Times New Roman" w:cs="Times New Roman"/>
          <w:sz w:val="22"/>
          <w:szCs w:val="22"/>
        </w:rPr>
        <w:t>Western Wyoming Community College semester hours will be converted to District credits as</w:t>
      </w:r>
    </w:p>
    <w:p w14:paraId="6908CDC4" w14:textId="190D0DEF" w:rsidR="009454D5" w:rsidRPr="007A1225" w:rsidRDefault="009454D5" w:rsidP="009454D5">
      <w:pPr>
        <w:autoSpaceDE w:val="0"/>
        <w:autoSpaceDN w:val="0"/>
        <w:adjustRightInd w:val="0"/>
        <w:rPr>
          <w:rFonts w:ascii="Times New Roman" w:hAnsi="Times New Roman" w:cs="Times New Roman"/>
          <w:sz w:val="22"/>
          <w:szCs w:val="22"/>
        </w:rPr>
      </w:pPr>
      <w:r w:rsidRPr="007A1225">
        <w:rPr>
          <w:rFonts w:ascii="Times New Roman" w:hAnsi="Times New Roman" w:cs="Times New Roman"/>
          <w:sz w:val="22"/>
          <w:szCs w:val="22"/>
        </w:rPr>
        <w:t>follows:</w:t>
      </w:r>
    </w:p>
    <w:p w14:paraId="24DC3848" w14:textId="77777777" w:rsidR="009454D5" w:rsidRPr="007A1225" w:rsidRDefault="009454D5" w:rsidP="009454D5">
      <w:pPr>
        <w:autoSpaceDE w:val="0"/>
        <w:autoSpaceDN w:val="0"/>
        <w:adjustRightInd w:val="0"/>
        <w:rPr>
          <w:rFonts w:ascii="Times New Roman" w:hAnsi="Times New Roman" w:cs="Times New Roman"/>
          <w:sz w:val="22"/>
          <w:szCs w:val="22"/>
        </w:rPr>
      </w:pPr>
    </w:p>
    <w:p w14:paraId="11CAC201" w14:textId="77777777" w:rsidR="009454D5" w:rsidRPr="007A1225" w:rsidRDefault="009454D5" w:rsidP="009454D5">
      <w:pPr>
        <w:autoSpaceDE w:val="0"/>
        <w:autoSpaceDN w:val="0"/>
        <w:adjustRightInd w:val="0"/>
        <w:rPr>
          <w:rFonts w:ascii="Times New Roman" w:hAnsi="Times New Roman" w:cs="Times New Roman"/>
          <w:sz w:val="22"/>
          <w:szCs w:val="22"/>
        </w:rPr>
      </w:pPr>
      <w:r w:rsidRPr="007A1225">
        <w:rPr>
          <w:rFonts w:ascii="Times New Roman" w:hAnsi="Times New Roman" w:cs="Times New Roman"/>
          <w:sz w:val="22"/>
          <w:szCs w:val="22"/>
        </w:rPr>
        <w:t>1 semester hour = .25 credits</w:t>
      </w:r>
    </w:p>
    <w:p w14:paraId="2A816620" w14:textId="77777777" w:rsidR="009454D5" w:rsidRPr="007A1225" w:rsidRDefault="009454D5" w:rsidP="009454D5">
      <w:pPr>
        <w:autoSpaceDE w:val="0"/>
        <w:autoSpaceDN w:val="0"/>
        <w:adjustRightInd w:val="0"/>
        <w:rPr>
          <w:rFonts w:ascii="Times New Roman" w:hAnsi="Times New Roman" w:cs="Times New Roman"/>
          <w:sz w:val="22"/>
          <w:szCs w:val="22"/>
        </w:rPr>
      </w:pPr>
      <w:r w:rsidRPr="007A1225">
        <w:rPr>
          <w:rFonts w:ascii="Times New Roman" w:hAnsi="Times New Roman" w:cs="Times New Roman"/>
          <w:sz w:val="22"/>
          <w:szCs w:val="22"/>
        </w:rPr>
        <w:t>2 semester hours = .75 credits</w:t>
      </w:r>
    </w:p>
    <w:p w14:paraId="41379139" w14:textId="2F67ED50" w:rsidR="009454D5" w:rsidRPr="007A1225" w:rsidRDefault="009454D5" w:rsidP="009454D5">
      <w:pPr>
        <w:autoSpaceDE w:val="0"/>
        <w:autoSpaceDN w:val="0"/>
        <w:adjustRightInd w:val="0"/>
        <w:rPr>
          <w:rFonts w:ascii="Times New Roman" w:hAnsi="Times New Roman" w:cs="Times New Roman"/>
          <w:sz w:val="22"/>
          <w:szCs w:val="22"/>
        </w:rPr>
      </w:pPr>
      <w:r w:rsidRPr="007A1225">
        <w:rPr>
          <w:rFonts w:ascii="Times New Roman" w:hAnsi="Times New Roman" w:cs="Times New Roman"/>
          <w:sz w:val="22"/>
          <w:szCs w:val="22"/>
        </w:rPr>
        <w:t>3 semester hours = 1 credit</w:t>
      </w:r>
    </w:p>
    <w:p w14:paraId="4107D0A8" w14:textId="77777777" w:rsidR="009454D5" w:rsidRPr="007A1225" w:rsidRDefault="009454D5" w:rsidP="009454D5">
      <w:pPr>
        <w:autoSpaceDE w:val="0"/>
        <w:autoSpaceDN w:val="0"/>
        <w:adjustRightInd w:val="0"/>
        <w:rPr>
          <w:rFonts w:ascii="Times New Roman" w:hAnsi="Times New Roman" w:cs="Times New Roman"/>
          <w:sz w:val="22"/>
          <w:szCs w:val="22"/>
        </w:rPr>
      </w:pPr>
    </w:p>
    <w:p w14:paraId="0BCB0902" w14:textId="77777777" w:rsidR="009454D5" w:rsidRPr="007A1225" w:rsidRDefault="009454D5" w:rsidP="009454D5">
      <w:pPr>
        <w:autoSpaceDE w:val="0"/>
        <w:autoSpaceDN w:val="0"/>
        <w:adjustRightInd w:val="0"/>
        <w:rPr>
          <w:rFonts w:ascii="Times New Roman" w:hAnsi="Times New Roman" w:cs="Times New Roman"/>
          <w:sz w:val="22"/>
          <w:szCs w:val="22"/>
        </w:rPr>
      </w:pPr>
      <w:r w:rsidRPr="007A1225">
        <w:rPr>
          <w:rFonts w:ascii="Times New Roman" w:hAnsi="Times New Roman" w:cs="Times New Roman"/>
          <w:sz w:val="22"/>
          <w:szCs w:val="22"/>
        </w:rPr>
        <w:t>Hours earned at other postsecondary institutions will be converted as provided in the agreement</w:t>
      </w:r>
    </w:p>
    <w:p w14:paraId="145A1CC5" w14:textId="1B5737C1" w:rsidR="009454D5" w:rsidRDefault="009454D5" w:rsidP="005A70F4">
      <w:pPr>
        <w:tabs>
          <w:tab w:val="left" w:pos="5388"/>
        </w:tabs>
        <w:rPr>
          <w:rFonts w:ascii="Times New Roman" w:hAnsi="Times New Roman" w:cs="Times New Roman"/>
          <w:sz w:val="22"/>
          <w:szCs w:val="22"/>
        </w:rPr>
      </w:pPr>
      <w:r w:rsidRPr="007A1225">
        <w:rPr>
          <w:rFonts w:ascii="Times New Roman" w:hAnsi="Times New Roman" w:cs="Times New Roman"/>
          <w:sz w:val="22"/>
          <w:szCs w:val="22"/>
        </w:rPr>
        <w:t xml:space="preserve">between the </w:t>
      </w:r>
      <w:proofErr w:type="gramStart"/>
      <w:r w:rsidRPr="007A1225">
        <w:rPr>
          <w:rFonts w:ascii="Times New Roman" w:hAnsi="Times New Roman" w:cs="Times New Roman"/>
          <w:sz w:val="22"/>
          <w:szCs w:val="22"/>
        </w:rPr>
        <w:t>District</w:t>
      </w:r>
      <w:proofErr w:type="gramEnd"/>
      <w:r w:rsidRPr="007A1225">
        <w:rPr>
          <w:rFonts w:ascii="Times New Roman" w:hAnsi="Times New Roman" w:cs="Times New Roman"/>
          <w:sz w:val="22"/>
          <w:szCs w:val="22"/>
        </w:rPr>
        <w:t xml:space="preserve"> and that postsecondary institution.</w:t>
      </w:r>
      <w:r w:rsidR="005A70F4">
        <w:rPr>
          <w:rFonts w:ascii="Times New Roman" w:hAnsi="Times New Roman" w:cs="Times New Roman"/>
          <w:sz w:val="22"/>
          <w:szCs w:val="22"/>
        </w:rPr>
        <w:tab/>
      </w:r>
    </w:p>
    <w:p w14:paraId="7C02A021" w14:textId="77777777" w:rsidR="005A70F4" w:rsidRPr="007A1225" w:rsidRDefault="005A70F4" w:rsidP="005A70F4">
      <w:pPr>
        <w:tabs>
          <w:tab w:val="left" w:pos="5388"/>
        </w:tabs>
        <w:rPr>
          <w:sz w:val="22"/>
          <w:szCs w:val="22"/>
          <w:u w:val="single"/>
        </w:rPr>
      </w:pPr>
    </w:p>
    <w:p w14:paraId="73E9286A" w14:textId="52C0713A" w:rsidR="00221E54" w:rsidRPr="007A1225" w:rsidRDefault="00221E54" w:rsidP="00A01081">
      <w:pPr>
        <w:jc w:val="center"/>
        <w:rPr>
          <w:sz w:val="22"/>
          <w:szCs w:val="22"/>
          <w:u w:val="single"/>
        </w:rPr>
      </w:pPr>
    </w:p>
    <w:p w14:paraId="35B64A6B" w14:textId="369EF358" w:rsidR="009454D5" w:rsidRPr="00AD67A3" w:rsidRDefault="00AD67A3" w:rsidP="009454D5">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Summer School</w:t>
      </w:r>
    </w:p>
    <w:p w14:paraId="59ED7FD5" w14:textId="77777777" w:rsidR="009454D5" w:rsidRDefault="009454D5" w:rsidP="009454D5">
      <w:pPr>
        <w:autoSpaceDE w:val="0"/>
        <w:autoSpaceDN w:val="0"/>
        <w:adjustRightInd w:val="0"/>
        <w:jc w:val="center"/>
        <w:rPr>
          <w:rFonts w:ascii="Times New Roman" w:hAnsi="Times New Roman" w:cs="Times New Roman"/>
          <w:sz w:val="26"/>
          <w:szCs w:val="26"/>
        </w:rPr>
      </w:pPr>
    </w:p>
    <w:p w14:paraId="3BC4AEB0" w14:textId="315198EF" w:rsidR="00221E54" w:rsidRDefault="009454D5" w:rsidP="009454D5">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Summer school may be offered for Farson Eden High School students at a district school. If a student fails part of required class, it is recommended that he/she make-up this deficiency in summer school.</w:t>
      </w:r>
    </w:p>
    <w:p w14:paraId="2264E583" w14:textId="13C5A085" w:rsidR="00CB15EF" w:rsidRDefault="00CB15EF" w:rsidP="009454D5">
      <w:pPr>
        <w:autoSpaceDE w:val="0"/>
        <w:autoSpaceDN w:val="0"/>
        <w:adjustRightInd w:val="0"/>
        <w:rPr>
          <w:rFonts w:ascii="Times New Roman" w:hAnsi="Times New Roman" w:cs="Times New Roman"/>
          <w:sz w:val="22"/>
          <w:szCs w:val="22"/>
        </w:rPr>
      </w:pPr>
    </w:p>
    <w:p w14:paraId="1FABBE33" w14:textId="25F88C4D" w:rsidR="00CB15EF" w:rsidRDefault="00CB15EF" w:rsidP="00CB15EF">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Course Fees</w:t>
      </w:r>
    </w:p>
    <w:p w14:paraId="4B2B2B35" w14:textId="522563CC" w:rsidR="00CB15EF" w:rsidRDefault="00CB15EF" w:rsidP="00CB15EF">
      <w:pPr>
        <w:autoSpaceDE w:val="0"/>
        <w:autoSpaceDN w:val="0"/>
        <w:adjustRightInd w:val="0"/>
        <w:jc w:val="center"/>
        <w:rPr>
          <w:rFonts w:ascii="Times New Roman" w:hAnsi="Times New Roman" w:cs="Times New Roman"/>
          <w:sz w:val="22"/>
          <w:szCs w:val="22"/>
        </w:rPr>
      </w:pPr>
    </w:p>
    <w:p w14:paraId="350D6210" w14:textId="7983D7DD" w:rsidR="00CB15EF" w:rsidRDefault="00CB15EF" w:rsidP="00CB15EF">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Students may be asked to pay a fee for materials or services related to optional (elective) classes, activities, sports or projects. Fees will be clearly listed in the course catalogs or schedule of fees.</w:t>
      </w:r>
    </w:p>
    <w:p w14:paraId="5D77C27F" w14:textId="77777777" w:rsidR="00CB15EF" w:rsidRDefault="00CB15EF" w:rsidP="00CB15EF">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Should financial problems become apparent for any individual student or student's family, the district will</w:t>
      </w:r>
    </w:p>
    <w:p w14:paraId="57FB3C04" w14:textId="1473A271" w:rsidR="00CB15EF" w:rsidRDefault="00CB15EF" w:rsidP="00CB15EF">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evaluate extenuating circumstances and make any appropriate adjustments to one or more fees or fines. At the discretion of the building administrator, a portion or full amount may be waived by completing the Fees &amp; Fines Waiver Form. Adjustments will also be made in the tracking system. (This information will be included in the registration materials.).</w:t>
      </w:r>
    </w:p>
    <w:p w14:paraId="7F727740" w14:textId="5C3A5685" w:rsidR="00CB15EF" w:rsidRPr="009454D5" w:rsidRDefault="00CB15EF" w:rsidP="00CB15EF">
      <w:pPr>
        <w:autoSpaceDE w:val="0"/>
        <w:autoSpaceDN w:val="0"/>
        <w:adjustRightInd w:val="0"/>
        <w:ind w:left="3600"/>
        <w:rPr>
          <w:rFonts w:ascii="Times New Roman" w:hAnsi="Times New Roman" w:cs="Times New Roman"/>
          <w:sz w:val="22"/>
          <w:szCs w:val="22"/>
        </w:rPr>
      </w:pPr>
      <w:r>
        <w:rPr>
          <w:rFonts w:ascii="Times New Roman" w:hAnsi="Times New Roman" w:cs="Times New Roman"/>
          <w:sz w:val="22"/>
          <w:szCs w:val="22"/>
        </w:rPr>
        <w:t>REFERENCE POLICY FILE: JN and JN-R Fees and Fines</w:t>
      </w:r>
    </w:p>
    <w:p w14:paraId="3ECB9694" w14:textId="235C78CB" w:rsidR="00221E54" w:rsidRDefault="00221E54" w:rsidP="00A01081">
      <w:pPr>
        <w:jc w:val="center"/>
        <w:rPr>
          <w:u w:val="single"/>
        </w:rPr>
      </w:pPr>
    </w:p>
    <w:p w14:paraId="506307D5" w14:textId="0E49D393" w:rsidR="00AE41C6" w:rsidRDefault="00AE41C6" w:rsidP="00AE41C6">
      <w:pPr>
        <w:autoSpaceDE w:val="0"/>
        <w:autoSpaceDN w:val="0"/>
        <w:adjustRightInd w:val="0"/>
        <w:jc w:val="center"/>
        <w:rPr>
          <w:rFonts w:ascii="Times New Roman" w:hAnsi="Times New Roman" w:cs="Times New Roman"/>
          <w:u w:val="single"/>
        </w:rPr>
      </w:pPr>
      <w:r w:rsidRPr="00AE41C6">
        <w:rPr>
          <w:rFonts w:ascii="Times New Roman" w:hAnsi="Times New Roman" w:cs="Times New Roman"/>
          <w:u w:val="single"/>
        </w:rPr>
        <w:t>Hathaway/Sweetwater County School District #1 Grade- Weighting Process</w:t>
      </w:r>
    </w:p>
    <w:p w14:paraId="4146646D" w14:textId="77777777" w:rsidR="00AE41C6" w:rsidRPr="00AE41C6" w:rsidRDefault="00AE41C6" w:rsidP="00AE41C6">
      <w:pPr>
        <w:autoSpaceDE w:val="0"/>
        <w:autoSpaceDN w:val="0"/>
        <w:adjustRightInd w:val="0"/>
        <w:jc w:val="center"/>
        <w:rPr>
          <w:rFonts w:ascii="Times New Roman" w:hAnsi="Times New Roman" w:cs="Times New Roman"/>
          <w:u w:val="single"/>
        </w:rPr>
      </w:pPr>
    </w:p>
    <w:p w14:paraId="023044FC" w14:textId="77777777" w:rsidR="00AE41C6" w:rsidRDefault="00AE41C6" w:rsidP="00AE41C6">
      <w:pPr>
        <w:autoSpaceDE w:val="0"/>
        <w:autoSpaceDN w:val="0"/>
        <w:adjustRightInd w:val="0"/>
        <w:rPr>
          <w:rFonts w:ascii="Times New Roman" w:hAnsi="Times New Roman" w:cs="Times New Roman"/>
        </w:rPr>
      </w:pPr>
      <w:r>
        <w:rPr>
          <w:rFonts w:ascii="Times New Roman" w:hAnsi="Times New Roman" w:cs="Times New Roman"/>
        </w:rPr>
        <w:t>In accordance with 2017 Senate Enrolled ACT 0056, the Wyoming Department of Education</w:t>
      </w:r>
    </w:p>
    <w:p w14:paraId="10D3196B" w14:textId="77777777" w:rsidR="00AE41C6" w:rsidRDefault="00AE41C6" w:rsidP="00AE41C6">
      <w:pPr>
        <w:autoSpaceDE w:val="0"/>
        <w:autoSpaceDN w:val="0"/>
        <w:adjustRightInd w:val="0"/>
        <w:rPr>
          <w:rFonts w:ascii="Times New Roman" w:hAnsi="Times New Roman" w:cs="Times New Roman"/>
        </w:rPr>
      </w:pPr>
      <w:r>
        <w:rPr>
          <w:rFonts w:ascii="Times New Roman" w:hAnsi="Times New Roman" w:cs="Times New Roman"/>
        </w:rPr>
        <w:t>established a grade-weighting policy. From school year 2018-19 forward, all districts are</w:t>
      </w:r>
    </w:p>
    <w:p w14:paraId="0D82D540" w14:textId="77777777" w:rsidR="00AE41C6" w:rsidRDefault="00AE41C6" w:rsidP="00AE41C6">
      <w:pPr>
        <w:autoSpaceDE w:val="0"/>
        <w:autoSpaceDN w:val="0"/>
        <w:adjustRightInd w:val="0"/>
        <w:rPr>
          <w:rFonts w:ascii="Times New Roman" w:hAnsi="Times New Roman" w:cs="Times New Roman"/>
        </w:rPr>
      </w:pPr>
      <w:r>
        <w:rPr>
          <w:rFonts w:ascii="Times New Roman" w:hAnsi="Times New Roman" w:cs="Times New Roman"/>
        </w:rPr>
        <w:t>required to calculate a weighted Hathaway Grade Point Average (GPA), Sweetwater County</w:t>
      </w:r>
    </w:p>
    <w:p w14:paraId="6F3BA548" w14:textId="77777777" w:rsidR="00AE41C6" w:rsidRDefault="00AE41C6" w:rsidP="00AE41C6">
      <w:pPr>
        <w:autoSpaceDE w:val="0"/>
        <w:autoSpaceDN w:val="0"/>
        <w:adjustRightInd w:val="0"/>
        <w:rPr>
          <w:rFonts w:ascii="Times New Roman" w:hAnsi="Times New Roman" w:cs="Times New Roman"/>
        </w:rPr>
      </w:pPr>
      <w:r>
        <w:rPr>
          <w:rFonts w:ascii="Times New Roman" w:hAnsi="Times New Roman" w:cs="Times New Roman"/>
        </w:rPr>
        <w:t>School District #1 has made this the primary Grade Point Average (GPA). The five-point (5.0)</w:t>
      </w:r>
    </w:p>
    <w:p w14:paraId="5E409B5D" w14:textId="77777777" w:rsidR="00AE41C6" w:rsidRDefault="00AE41C6" w:rsidP="00AE41C6">
      <w:pPr>
        <w:autoSpaceDE w:val="0"/>
        <w:autoSpaceDN w:val="0"/>
        <w:adjustRightInd w:val="0"/>
        <w:rPr>
          <w:rFonts w:ascii="Times New Roman" w:hAnsi="Times New Roman" w:cs="Times New Roman"/>
        </w:rPr>
      </w:pPr>
      <w:r>
        <w:rPr>
          <w:rFonts w:ascii="Times New Roman" w:hAnsi="Times New Roman" w:cs="Times New Roman"/>
        </w:rPr>
        <w:t>scale will be used for all Advanced Placement (AP) courses and +1000 level college dual and</w:t>
      </w:r>
    </w:p>
    <w:p w14:paraId="6F952150" w14:textId="44878203" w:rsidR="00AE41C6" w:rsidRDefault="00AE41C6" w:rsidP="00AE41C6">
      <w:pPr>
        <w:autoSpaceDE w:val="0"/>
        <w:autoSpaceDN w:val="0"/>
        <w:adjustRightInd w:val="0"/>
        <w:rPr>
          <w:rFonts w:ascii="Times New Roman" w:hAnsi="Times New Roman" w:cs="Times New Roman"/>
        </w:rPr>
      </w:pPr>
      <w:r>
        <w:rPr>
          <w:rFonts w:ascii="Times New Roman" w:hAnsi="Times New Roman" w:cs="Times New Roman"/>
        </w:rPr>
        <w:t>concurrent classes.</w:t>
      </w:r>
    </w:p>
    <w:p w14:paraId="1D9393D2" w14:textId="77777777" w:rsidR="00AE41C6" w:rsidRDefault="00AE41C6" w:rsidP="00AE41C6">
      <w:pPr>
        <w:autoSpaceDE w:val="0"/>
        <w:autoSpaceDN w:val="0"/>
        <w:adjustRightInd w:val="0"/>
        <w:rPr>
          <w:rFonts w:ascii="Times New Roman" w:hAnsi="Times New Roman" w:cs="Times New Roman"/>
        </w:rPr>
      </w:pPr>
    </w:p>
    <w:p w14:paraId="5A2FA872" w14:textId="715DF3BB" w:rsidR="00221E54" w:rsidRDefault="00221E54" w:rsidP="00A01081">
      <w:pPr>
        <w:jc w:val="center"/>
        <w:rPr>
          <w:u w:val="single"/>
        </w:rPr>
      </w:pPr>
    </w:p>
    <w:p w14:paraId="3C5C305D" w14:textId="37B83B20" w:rsidR="00221E54" w:rsidRDefault="00221E54" w:rsidP="00A01081">
      <w:pPr>
        <w:jc w:val="center"/>
        <w:rPr>
          <w:u w:val="single"/>
        </w:rPr>
      </w:pPr>
    </w:p>
    <w:p w14:paraId="31C0FE36" w14:textId="18D65770" w:rsidR="00221E54" w:rsidRDefault="00315285" w:rsidP="00A01081">
      <w:pPr>
        <w:jc w:val="center"/>
        <w:rPr>
          <w:u w:val="single"/>
        </w:rPr>
      </w:pPr>
      <w:r>
        <w:rPr>
          <w:noProof/>
          <w:u w:val="single"/>
        </w:rPr>
        <w:drawing>
          <wp:inline distT="0" distB="0" distL="0" distR="0" wp14:anchorId="7F4C2BC7" wp14:editId="17CCF0DF">
            <wp:extent cx="4953000" cy="138112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9-12-19 at 3.25.48 PM.png"/>
                    <pic:cNvPicPr/>
                  </pic:nvPicPr>
                  <pic:blipFill>
                    <a:blip r:embed="rId8">
                      <a:extLst>
                        <a:ext uri="{28A0092B-C50C-407E-A947-70E740481C1C}">
                          <a14:useLocalDpi xmlns:a14="http://schemas.microsoft.com/office/drawing/2010/main" val="0"/>
                        </a:ext>
                      </a:extLst>
                    </a:blip>
                    <a:stretch>
                      <a:fillRect/>
                    </a:stretch>
                  </pic:blipFill>
                  <pic:spPr>
                    <a:xfrm>
                      <a:off x="0" y="0"/>
                      <a:ext cx="4980506" cy="1388795"/>
                    </a:xfrm>
                    <a:prstGeom prst="rect">
                      <a:avLst/>
                    </a:prstGeom>
                  </pic:spPr>
                </pic:pic>
              </a:graphicData>
            </a:graphic>
          </wp:inline>
        </w:drawing>
      </w:r>
    </w:p>
    <w:p w14:paraId="471026EF" w14:textId="77777777" w:rsidR="00195C13" w:rsidRPr="00195C13" w:rsidRDefault="00195C13" w:rsidP="00195C13">
      <w:pPr>
        <w:jc w:val="center"/>
      </w:pPr>
      <w:r>
        <w:rPr>
          <w:u w:val="single"/>
        </w:rPr>
        <w:br w:type="page"/>
      </w:r>
      <w:r w:rsidRPr="00195C13">
        <w:rPr>
          <w:b/>
          <w:bCs/>
        </w:rPr>
        <w:lastRenderedPageBreak/>
        <w:t>Nondiscrimination Statement</w:t>
      </w:r>
    </w:p>
    <w:p w14:paraId="51B282B4" w14:textId="77777777" w:rsidR="00195C13" w:rsidRPr="00195C13" w:rsidRDefault="00195C13" w:rsidP="00195C13"/>
    <w:p w14:paraId="484D121A" w14:textId="77777777" w:rsidR="00195C13" w:rsidRPr="00195C13" w:rsidRDefault="00195C13" w:rsidP="003225D6">
      <w:pPr>
        <w:jc w:val="both"/>
      </w:pPr>
      <w:r w:rsidRPr="00195C13">
        <w:t>Sweetwater County School District Number One hereby notifies all of its employees, students and potential employees that it complies with the laws enforced by the Office of Civil Rights, including:</w:t>
      </w:r>
    </w:p>
    <w:p w14:paraId="4FBC39B3" w14:textId="77777777" w:rsidR="00195C13" w:rsidRPr="00195C13" w:rsidRDefault="00195C13" w:rsidP="003225D6">
      <w:pPr>
        <w:jc w:val="both"/>
      </w:pPr>
    </w:p>
    <w:p w14:paraId="02FE6218" w14:textId="77777777" w:rsidR="00195C13" w:rsidRPr="00195C13" w:rsidRDefault="00195C13" w:rsidP="003225D6">
      <w:pPr>
        <w:ind w:left="540" w:right="450"/>
        <w:jc w:val="both"/>
      </w:pPr>
      <w:r w:rsidRPr="00195C13">
        <w:t>Title II of the American with Disabilities Act of 1990 which prohibits discrimination in all employment practices including job application procedures, hiring, firing, advancement, compensation, training and other terms, conditions and privileges of employment;</w:t>
      </w:r>
    </w:p>
    <w:p w14:paraId="7405F2EE" w14:textId="77777777" w:rsidR="00195C13" w:rsidRPr="00195C13" w:rsidRDefault="00195C13" w:rsidP="003225D6">
      <w:pPr>
        <w:ind w:left="540" w:right="450"/>
        <w:jc w:val="both"/>
      </w:pPr>
    </w:p>
    <w:p w14:paraId="234587DB" w14:textId="77777777" w:rsidR="00195C13" w:rsidRPr="00195C13" w:rsidRDefault="00195C13" w:rsidP="003225D6">
      <w:pPr>
        <w:ind w:left="540" w:right="450"/>
        <w:jc w:val="both"/>
      </w:pPr>
      <w:r w:rsidRPr="00195C13">
        <w:t>Title VI of the Civil Rights Act of 1964 which protects people from discrimination on the basis of race, color, or national origin;</w:t>
      </w:r>
    </w:p>
    <w:p w14:paraId="3D799C9F" w14:textId="77777777" w:rsidR="00195C13" w:rsidRPr="00195C13" w:rsidRDefault="00195C13" w:rsidP="003225D6">
      <w:pPr>
        <w:ind w:right="450"/>
        <w:jc w:val="both"/>
      </w:pPr>
    </w:p>
    <w:p w14:paraId="7D7A6536" w14:textId="77777777" w:rsidR="00195C13" w:rsidRPr="00195C13" w:rsidRDefault="00195C13" w:rsidP="003225D6">
      <w:pPr>
        <w:ind w:left="1170" w:right="450"/>
        <w:jc w:val="both"/>
      </w:pPr>
      <w:r w:rsidRPr="00195C13">
        <w:t>Title IX of the Education Amendments of 1972 that prohibits discrimination on the basis of sex;</w:t>
      </w:r>
    </w:p>
    <w:p w14:paraId="5B89C692" w14:textId="77777777" w:rsidR="00195C13" w:rsidRPr="00195C13" w:rsidRDefault="00195C13" w:rsidP="003225D6">
      <w:pPr>
        <w:ind w:right="450"/>
        <w:jc w:val="both"/>
      </w:pPr>
    </w:p>
    <w:p w14:paraId="4F93B5EA" w14:textId="77777777" w:rsidR="00195C13" w:rsidRPr="00195C13" w:rsidRDefault="00195C13" w:rsidP="003225D6">
      <w:pPr>
        <w:ind w:left="540" w:right="450"/>
        <w:jc w:val="both"/>
      </w:pPr>
      <w:r w:rsidRPr="00195C13">
        <w:t>Section 504 of the Rehabilitation Act of 1973 prohibiting discrimination on the basis of handicap (disability); and the Age Discrimination Act of 1975 which prohibits discrimination on the basis of age.</w:t>
      </w:r>
    </w:p>
    <w:p w14:paraId="70B6BAE8" w14:textId="77777777" w:rsidR="00195C13" w:rsidRPr="00195C13" w:rsidRDefault="00195C13" w:rsidP="003225D6">
      <w:pPr>
        <w:jc w:val="both"/>
      </w:pPr>
    </w:p>
    <w:p w14:paraId="2D2D3B83" w14:textId="77777777" w:rsidR="00195C13" w:rsidRPr="00195C13" w:rsidRDefault="00195C13" w:rsidP="003225D6">
      <w:pPr>
        <w:jc w:val="both"/>
      </w:pPr>
      <w:r w:rsidRPr="00195C13">
        <w:t>All employees, students, and potential employees have the right to equal admission, access, treatment of employment in its educational programs and activities. Inquiries concerning Title II, Title VI, Title IX, Section 504, and the Age Discrimination Act may be referred to this District’s Superintendent of Schools, Human Resource Director, 504 Coordinator at (307)352-3400 or the Wyoming Department of Education, Office for Civil Rights Coordinator, 2</w:t>
      </w:r>
      <w:r w:rsidRPr="00195C13">
        <w:rPr>
          <w:vertAlign w:val="superscript"/>
        </w:rPr>
        <w:t>nd</w:t>
      </w:r>
      <w:r w:rsidRPr="00195C13">
        <w:t xml:space="preserve"> Floor, Hathaway Building, Cheyenne, WY 82002-9950 or phone (307)777-6218. Inquiries many also be referred to the U.S. Department of Education, Office of Civil Rights, Region VIII, 244 Speer Boulevard, Suite 310, Denver, Colorado 80204-3582 or phone (303)844-3417.  This publication will be provided in an alternative format upon request.</w:t>
      </w:r>
    </w:p>
    <w:p w14:paraId="42927DFB" w14:textId="741A8928" w:rsidR="003225D6" w:rsidRDefault="00195C13" w:rsidP="003225D6">
      <w:pPr>
        <w:jc w:val="center"/>
        <w:rPr>
          <w:u w:val="single"/>
        </w:rPr>
      </w:pPr>
      <w:r>
        <w:rPr>
          <w:u w:val="single"/>
        </w:rPr>
        <w:br w:type="page"/>
      </w:r>
    </w:p>
    <w:p w14:paraId="2800FBDD" w14:textId="77777777" w:rsidR="003225D6" w:rsidRDefault="003225D6" w:rsidP="003225D6">
      <w:pPr>
        <w:jc w:val="center"/>
        <w:rPr>
          <w:u w:val="single"/>
        </w:rPr>
      </w:pPr>
    </w:p>
    <w:p w14:paraId="117A5BE4" w14:textId="08F7DDB4" w:rsidR="003225D6" w:rsidRPr="00C039DE" w:rsidRDefault="003225D6" w:rsidP="003225D6">
      <w:pPr>
        <w:jc w:val="center"/>
        <w:rPr>
          <w:rFonts w:ascii="Times New Roman" w:eastAsia="Times New Roman" w:hAnsi="Times New Roman" w:cs="Times New Roman"/>
          <w:b/>
          <w:lang w:val="es-ES_tradnl"/>
        </w:rPr>
      </w:pPr>
      <w:r w:rsidRPr="00C039DE">
        <w:rPr>
          <w:rStyle w:val="jlqj4b"/>
          <w:b/>
          <w:lang w:val="es-ES_tradnl"/>
        </w:rPr>
        <w:t>Declaración de No Discriminación</w:t>
      </w:r>
    </w:p>
    <w:p w14:paraId="1E240283" w14:textId="77777777" w:rsidR="003225D6" w:rsidRPr="00C039DE" w:rsidRDefault="003225D6" w:rsidP="003225D6">
      <w:pPr>
        <w:jc w:val="both"/>
        <w:rPr>
          <w:rFonts w:ascii="Times" w:eastAsia="Times New Roman" w:hAnsi="Times" w:cs="Times New Roman"/>
          <w:color w:val="000000"/>
          <w:lang w:val="es-ES_tradnl"/>
        </w:rPr>
      </w:pPr>
    </w:p>
    <w:p w14:paraId="66811668" w14:textId="77777777" w:rsidR="003225D6" w:rsidRPr="00C039DE" w:rsidRDefault="003225D6" w:rsidP="003225D6">
      <w:pPr>
        <w:jc w:val="both"/>
        <w:rPr>
          <w:rFonts w:ascii="Times New Roman" w:eastAsia="Times New Roman" w:hAnsi="Times New Roman" w:cs="Times New Roman"/>
          <w:lang w:val="es-ES_tradnl"/>
        </w:rPr>
      </w:pPr>
      <w:r w:rsidRPr="00C039DE">
        <w:rPr>
          <w:rStyle w:val="jlqj4b"/>
          <w:rFonts w:ascii="Times New Roman" w:hAnsi="Times New Roman" w:cs="Times New Roman"/>
          <w:lang w:val="es-ES_tradnl"/>
        </w:rPr>
        <w:t xml:space="preserve">Por la presente, el Distrito Escolar Número Uno del Condado de </w:t>
      </w:r>
      <w:proofErr w:type="spellStart"/>
      <w:r w:rsidRPr="00C039DE">
        <w:rPr>
          <w:rStyle w:val="jlqj4b"/>
          <w:rFonts w:ascii="Times New Roman" w:hAnsi="Times New Roman" w:cs="Times New Roman"/>
          <w:lang w:val="es-ES_tradnl"/>
        </w:rPr>
        <w:t>Sweetwater</w:t>
      </w:r>
      <w:proofErr w:type="spellEnd"/>
      <w:r w:rsidRPr="00C039DE">
        <w:rPr>
          <w:rStyle w:val="jlqj4b"/>
          <w:rFonts w:ascii="Times New Roman" w:hAnsi="Times New Roman" w:cs="Times New Roman"/>
          <w:lang w:val="es-ES_tradnl"/>
        </w:rPr>
        <w:t xml:space="preserve"> notifica a todos sus empleados, estudiantes y empleados potenciales que cumple con las leyes impuestas por la Oficina de Derechos Civiles, que incluyen</w:t>
      </w:r>
      <w:r w:rsidRPr="00C039DE">
        <w:rPr>
          <w:rFonts w:ascii="Times" w:eastAsia="Times New Roman" w:hAnsi="Times" w:cs="Times New Roman"/>
          <w:color w:val="000000"/>
          <w:lang w:val="es-ES_tradnl"/>
        </w:rPr>
        <w:t>:</w:t>
      </w:r>
    </w:p>
    <w:p w14:paraId="0145842E" w14:textId="77777777" w:rsidR="003225D6" w:rsidRPr="00C039DE" w:rsidRDefault="003225D6" w:rsidP="003225D6">
      <w:pPr>
        <w:jc w:val="both"/>
        <w:rPr>
          <w:rFonts w:ascii="Times New Roman" w:eastAsia="Times New Roman" w:hAnsi="Times New Roman" w:cs="Times New Roman"/>
          <w:lang w:val="es-ES_tradnl"/>
        </w:rPr>
      </w:pPr>
    </w:p>
    <w:p w14:paraId="62EC7781" w14:textId="77777777" w:rsidR="003225D6" w:rsidRPr="00C039DE" w:rsidRDefault="003225D6" w:rsidP="003225D6">
      <w:pPr>
        <w:ind w:left="720" w:right="450"/>
        <w:jc w:val="both"/>
        <w:rPr>
          <w:rStyle w:val="jlqj4b"/>
          <w:rFonts w:ascii="Times New Roman" w:hAnsi="Times New Roman" w:cs="Times New Roman"/>
          <w:lang w:val="es-ES_tradnl"/>
        </w:rPr>
      </w:pPr>
      <w:r w:rsidRPr="00C039DE">
        <w:rPr>
          <w:rStyle w:val="jlqj4b"/>
          <w:rFonts w:ascii="Times New Roman" w:hAnsi="Times New Roman" w:cs="Times New Roman"/>
          <w:lang w:val="es-ES_tradnl"/>
        </w:rPr>
        <w:t xml:space="preserve">El Título II de la Ley de Estadounidenses con Discapacidades de 1990 que prohíbe la discriminación en todas las prácticas laborales, incluidos los procedimientos de solicitud de empleo, contratación, despido, ascenso, compensación, capacitación y otros términos, condiciones y privilegios de empleo; </w:t>
      </w:r>
    </w:p>
    <w:p w14:paraId="24B182CE" w14:textId="77777777" w:rsidR="003225D6" w:rsidRPr="00C039DE" w:rsidRDefault="003225D6" w:rsidP="003225D6">
      <w:pPr>
        <w:ind w:left="720" w:right="450"/>
        <w:jc w:val="both"/>
        <w:rPr>
          <w:rStyle w:val="jlqj4b"/>
          <w:rFonts w:ascii="Times New Roman" w:hAnsi="Times New Roman" w:cs="Times New Roman"/>
          <w:lang w:val="es-ES_tradnl"/>
        </w:rPr>
      </w:pPr>
    </w:p>
    <w:p w14:paraId="48F3F034" w14:textId="77777777" w:rsidR="003225D6" w:rsidRPr="00C039DE" w:rsidRDefault="003225D6" w:rsidP="003225D6">
      <w:pPr>
        <w:ind w:left="720" w:right="450"/>
        <w:jc w:val="both"/>
        <w:rPr>
          <w:rFonts w:ascii="Times New Roman" w:eastAsia="Times New Roman" w:hAnsi="Times New Roman" w:cs="Times New Roman"/>
          <w:lang w:val="es-ES_tradnl"/>
        </w:rPr>
      </w:pPr>
      <w:r w:rsidRPr="00C039DE">
        <w:rPr>
          <w:rStyle w:val="jlqj4b"/>
          <w:rFonts w:ascii="Times New Roman" w:hAnsi="Times New Roman" w:cs="Times New Roman"/>
          <w:lang w:val="es-ES_tradnl"/>
        </w:rPr>
        <w:t>El Título VI de la Ley de Derechos Civiles de 1964 que protege a las personas de la discriminación por motivos de raza, color u origen nacional;</w:t>
      </w:r>
    </w:p>
    <w:p w14:paraId="5152CCC9" w14:textId="77777777" w:rsidR="003225D6" w:rsidRPr="00C039DE" w:rsidRDefault="003225D6" w:rsidP="003225D6">
      <w:pPr>
        <w:ind w:right="450"/>
        <w:jc w:val="both"/>
        <w:rPr>
          <w:rFonts w:ascii="Times New Roman" w:eastAsia="Times New Roman" w:hAnsi="Times New Roman" w:cs="Times New Roman"/>
          <w:lang w:val="es-ES_tradnl"/>
        </w:rPr>
      </w:pPr>
    </w:p>
    <w:p w14:paraId="70872950" w14:textId="77777777" w:rsidR="003225D6" w:rsidRPr="00C039DE" w:rsidRDefault="003225D6" w:rsidP="003225D6">
      <w:pPr>
        <w:ind w:left="1440" w:right="450"/>
        <w:jc w:val="both"/>
        <w:rPr>
          <w:rFonts w:ascii="Times New Roman" w:eastAsia="Times New Roman" w:hAnsi="Times New Roman" w:cs="Times New Roman"/>
          <w:lang w:val="es-ES_tradnl"/>
        </w:rPr>
      </w:pPr>
      <w:r w:rsidRPr="00C039DE">
        <w:rPr>
          <w:rStyle w:val="jlqj4b"/>
          <w:rFonts w:ascii="Times New Roman" w:hAnsi="Times New Roman" w:cs="Times New Roman"/>
          <w:lang w:val="es-ES_tradnl"/>
        </w:rPr>
        <w:t>El Título IX de las Enmiendas a la Educación de 1972 que prohíbe la discriminación por motivos de sexo;</w:t>
      </w:r>
    </w:p>
    <w:p w14:paraId="0C48CA4B" w14:textId="77777777" w:rsidR="003225D6" w:rsidRPr="00C039DE" w:rsidRDefault="003225D6" w:rsidP="003225D6">
      <w:pPr>
        <w:ind w:right="450"/>
        <w:jc w:val="both"/>
        <w:rPr>
          <w:rFonts w:ascii="Times New Roman" w:eastAsia="Times New Roman" w:hAnsi="Times New Roman" w:cs="Times New Roman"/>
          <w:lang w:val="es-ES_tradnl"/>
        </w:rPr>
      </w:pPr>
    </w:p>
    <w:p w14:paraId="5F8545D5" w14:textId="77777777" w:rsidR="003225D6" w:rsidRPr="00C039DE" w:rsidRDefault="003225D6" w:rsidP="003225D6">
      <w:pPr>
        <w:ind w:left="720" w:right="450"/>
        <w:jc w:val="both"/>
        <w:rPr>
          <w:rFonts w:ascii="Times New Roman" w:eastAsia="Times New Roman" w:hAnsi="Times New Roman" w:cs="Times New Roman"/>
          <w:lang w:val="es-ES_tradnl"/>
        </w:rPr>
      </w:pPr>
      <w:r w:rsidRPr="00C039DE">
        <w:rPr>
          <w:rStyle w:val="jlqj4b"/>
          <w:rFonts w:ascii="Times New Roman" w:hAnsi="Times New Roman" w:cs="Times New Roman"/>
          <w:lang w:val="es-ES_tradnl"/>
        </w:rPr>
        <w:t>Sección 504 de la Ley de Rehabilitación de 1973 que prohíbe la discriminación por motivos de discapacidad (incapacidad); y la Ley de Discriminación por Edad de 1975 que prohíbe la discriminación por motivos de edad.</w:t>
      </w:r>
    </w:p>
    <w:p w14:paraId="16D4EB20" w14:textId="77777777" w:rsidR="003225D6" w:rsidRPr="00C039DE" w:rsidRDefault="003225D6" w:rsidP="003225D6">
      <w:pPr>
        <w:jc w:val="both"/>
        <w:rPr>
          <w:rFonts w:ascii="Times New Roman" w:eastAsia="Times New Roman" w:hAnsi="Times New Roman" w:cs="Times New Roman"/>
          <w:lang w:val="es-ES_tradnl"/>
        </w:rPr>
      </w:pPr>
    </w:p>
    <w:p w14:paraId="014CEFF0" w14:textId="77777777" w:rsidR="003225D6" w:rsidRPr="00C039DE" w:rsidRDefault="003225D6" w:rsidP="003225D6">
      <w:pPr>
        <w:ind w:firstLine="20"/>
        <w:jc w:val="both"/>
        <w:rPr>
          <w:rFonts w:ascii="Times New Roman" w:eastAsia="Times New Roman" w:hAnsi="Times New Roman" w:cs="Times New Roman"/>
          <w:lang w:val="es-ES_tradnl"/>
        </w:rPr>
      </w:pPr>
      <w:r w:rsidRPr="00C039DE">
        <w:rPr>
          <w:rStyle w:val="jlqj4b"/>
          <w:rFonts w:ascii="Times New Roman" w:hAnsi="Times New Roman" w:cs="Times New Roman"/>
          <w:lang w:val="es-ES_tradnl"/>
        </w:rPr>
        <w:t xml:space="preserve">Todos los empleados, estudiantes y empleados potenciales tienen derecho a la misma admisión, acceso y trato en el empleo en sus programas y actividades educativos. Las consultas relacionadas con el Título II, Título VI, Título IX, Sección 504 y la Ley de Discriminación por Edad se pueden remitir al Superintendente de Escuelas de este Distrito, </w:t>
      </w:r>
      <w:proofErr w:type="gramStart"/>
      <w:r w:rsidRPr="00C039DE">
        <w:rPr>
          <w:rStyle w:val="jlqj4b"/>
          <w:rFonts w:ascii="Times New Roman" w:hAnsi="Times New Roman" w:cs="Times New Roman"/>
          <w:lang w:val="es-ES_tradnl"/>
        </w:rPr>
        <w:t>Director</w:t>
      </w:r>
      <w:proofErr w:type="gramEnd"/>
      <w:r w:rsidRPr="00C039DE">
        <w:rPr>
          <w:rStyle w:val="jlqj4b"/>
          <w:rFonts w:ascii="Times New Roman" w:hAnsi="Times New Roman" w:cs="Times New Roman"/>
          <w:lang w:val="es-ES_tradnl"/>
        </w:rPr>
        <w:t xml:space="preserve"> de Recursos Humanos, Coordinador 504 al (307)352-3400 o al Departamento de Educación de Wyoming, Oficina para el Coordinador de Derechos Civiles, 2. ° piso, Edificio </w:t>
      </w:r>
      <w:proofErr w:type="spellStart"/>
      <w:r w:rsidRPr="00C039DE">
        <w:rPr>
          <w:rStyle w:val="jlqj4b"/>
          <w:rFonts w:ascii="Times New Roman" w:hAnsi="Times New Roman" w:cs="Times New Roman"/>
          <w:lang w:val="es-ES_tradnl"/>
        </w:rPr>
        <w:t>Hathaway</w:t>
      </w:r>
      <w:proofErr w:type="spellEnd"/>
      <w:r w:rsidRPr="00C039DE">
        <w:rPr>
          <w:rStyle w:val="jlqj4b"/>
          <w:rFonts w:ascii="Times New Roman" w:hAnsi="Times New Roman" w:cs="Times New Roman"/>
          <w:lang w:val="es-ES_tradnl"/>
        </w:rPr>
        <w:t xml:space="preserve">, Cheyenne, WY 82002-9950 o por teléfono (307) 777-6218. Las consultas también pueden remitirse al Departamento de Educación de EE. UU., Oficina de Derechos Civiles, Región VIII, 244 </w:t>
      </w:r>
      <w:proofErr w:type="spellStart"/>
      <w:r w:rsidRPr="00C039DE">
        <w:rPr>
          <w:rStyle w:val="jlqj4b"/>
          <w:rFonts w:ascii="Times New Roman" w:hAnsi="Times New Roman" w:cs="Times New Roman"/>
          <w:lang w:val="es-ES_tradnl"/>
        </w:rPr>
        <w:t>Speer</w:t>
      </w:r>
      <w:proofErr w:type="spellEnd"/>
      <w:r w:rsidRPr="00C039DE">
        <w:rPr>
          <w:rStyle w:val="jlqj4b"/>
          <w:rFonts w:ascii="Times New Roman" w:hAnsi="Times New Roman" w:cs="Times New Roman"/>
          <w:lang w:val="es-ES_tradnl"/>
        </w:rPr>
        <w:t xml:space="preserve"> Boulevard, Suite 310, Denver, Colorado 80204-3582 o al teléfono (303) 844-3417. Esta publicación se proporcionará en un formato alternativo a pedido.</w:t>
      </w:r>
    </w:p>
    <w:p w14:paraId="7C565249" w14:textId="7F9D7E56" w:rsidR="003225D6" w:rsidRDefault="003225D6">
      <w:pPr>
        <w:rPr>
          <w:u w:val="single"/>
        </w:rPr>
      </w:pPr>
    </w:p>
    <w:p w14:paraId="723D77D5" w14:textId="48CB0CF9" w:rsidR="003225D6" w:rsidRDefault="003225D6">
      <w:pPr>
        <w:rPr>
          <w:u w:val="single"/>
        </w:rPr>
      </w:pPr>
      <w:r>
        <w:rPr>
          <w:u w:val="single"/>
        </w:rPr>
        <w:br w:type="page"/>
      </w:r>
    </w:p>
    <w:p w14:paraId="30BD956F" w14:textId="77777777" w:rsidR="00195C13" w:rsidRDefault="00195C13">
      <w:pPr>
        <w:rPr>
          <w:u w:val="single"/>
        </w:rPr>
      </w:pPr>
    </w:p>
    <w:p w14:paraId="1C5E42B6" w14:textId="419E7A32" w:rsidR="004A7BC6" w:rsidRPr="004A7BC6" w:rsidRDefault="004A7BC6" w:rsidP="004A7BC6">
      <w:pPr>
        <w:jc w:val="center"/>
        <w:rPr>
          <w:b/>
        </w:rPr>
      </w:pPr>
      <w:r w:rsidRPr="004A7BC6">
        <w:rPr>
          <w:b/>
        </w:rPr>
        <w:t>Career and Technical Education</w:t>
      </w:r>
    </w:p>
    <w:p w14:paraId="6731FC6F" w14:textId="699597A8" w:rsidR="004A7BC6" w:rsidRDefault="004A7BC6" w:rsidP="004A7BC6">
      <w:pPr>
        <w:jc w:val="center"/>
      </w:pPr>
      <w:r w:rsidRPr="004A7BC6">
        <w:t>Annual Public Notification of Nondiscrimination</w:t>
      </w:r>
    </w:p>
    <w:p w14:paraId="2AE7EC70" w14:textId="77777777" w:rsidR="004A7BC6" w:rsidRPr="004A7BC6" w:rsidRDefault="004A7BC6" w:rsidP="004A7BC6">
      <w:pPr>
        <w:jc w:val="center"/>
      </w:pPr>
    </w:p>
    <w:p w14:paraId="03AE10A2" w14:textId="77777777" w:rsidR="004A7BC6" w:rsidRPr="004A7BC6" w:rsidRDefault="004A7BC6" w:rsidP="003225D6">
      <w:pPr>
        <w:jc w:val="both"/>
      </w:pPr>
      <w:r w:rsidRPr="004A7BC6">
        <w:t>Sweetwater School District Number One offers career and technical education programs in Construction, Design/Pre-Construction, Business Information Management, Teaching/Training, Accounting, Diagnostic Services, Restaurants &amp; Food/Beverage Services-Management, Information Support &amp; Services, Emergency &amp; Fire Management Services, Pre-Engineering, Facility &amp; Mobile Equipment Maintenance, Animal Systems, Production, Engineering &amp; Technology, Power, Structural &amp; Technical Systems, Banking Services. Admission to these programs is based on prerequisite standards as detailed in each course handbook.</w:t>
      </w:r>
    </w:p>
    <w:p w14:paraId="54CFDA8C" w14:textId="77777777" w:rsidR="004A7BC6" w:rsidRDefault="004A7BC6" w:rsidP="003225D6">
      <w:pPr>
        <w:jc w:val="both"/>
      </w:pPr>
    </w:p>
    <w:p w14:paraId="47C0D651" w14:textId="1E664773" w:rsidR="004A7BC6" w:rsidRPr="004A7BC6" w:rsidRDefault="004A7BC6" w:rsidP="003225D6">
      <w:pPr>
        <w:jc w:val="both"/>
      </w:pPr>
      <w:r w:rsidRPr="004A7BC6">
        <w:t>It is the policy of Sweetwater School District Number One not to discriminate on the basis of race, color, national origin, sex or handicap in its vocational programs, services or activities as required by Title VI of the Civil Rights Act of 1964, as amended; Title IX of the Education Amendments of 1972; and Section 504 of the Rehabilitation Act of 1973, as amended.</w:t>
      </w:r>
    </w:p>
    <w:p w14:paraId="2D7B0DC9" w14:textId="77777777" w:rsidR="004A7BC6" w:rsidRDefault="004A7BC6" w:rsidP="003225D6">
      <w:pPr>
        <w:jc w:val="both"/>
      </w:pPr>
      <w:bookmarkStart w:id="0" w:name="_heading=h.gjdgxs" w:colFirst="0" w:colLast="0"/>
      <w:bookmarkEnd w:id="0"/>
    </w:p>
    <w:p w14:paraId="4BEAB57F" w14:textId="64CCAE43" w:rsidR="004A7BC6" w:rsidRDefault="004A7BC6" w:rsidP="003225D6">
      <w:pPr>
        <w:jc w:val="both"/>
      </w:pPr>
      <w:r w:rsidRPr="004A7BC6">
        <w:t xml:space="preserve">It is the policy of Sweetwater School District Number One not to discriminate on the basis of race, color, national origin, sex, handicap, or age in its employment practices as required by Title VI of the Civil Rights Act of 1964, as amended; Title IX of the Education Amendments of 1972; the Age Discrimination Act of 1975, as amended; and Section 504 of the Rehabilitation Act of 1973, as amended. Below are links to the </w:t>
      </w:r>
      <w:proofErr w:type="gramStart"/>
      <w:r w:rsidRPr="004A7BC6">
        <w:t>District</w:t>
      </w:r>
      <w:proofErr w:type="gramEnd"/>
      <w:r w:rsidRPr="004A7BC6">
        <w:t xml:space="preserve"> non-discrimination policies:</w:t>
      </w:r>
    </w:p>
    <w:p w14:paraId="1B461CCE" w14:textId="77777777" w:rsidR="004A7BC6" w:rsidRPr="004A7BC6" w:rsidRDefault="004A7BC6" w:rsidP="004A7BC6"/>
    <w:p w14:paraId="06419B56" w14:textId="77777777" w:rsidR="004A7BC6" w:rsidRPr="004A7BC6" w:rsidRDefault="004A7BC6" w:rsidP="004A7BC6">
      <w:pPr>
        <w:numPr>
          <w:ilvl w:val="0"/>
          <w:numId w:val="6"/>
        </w:numPr>
        <w:rPr>
          <w:u w:val="single"/>
        </w:rPr>
      </w:pPr>
      <w:bookmarkStart w:id="1" w:name="_heading=h.m2nlmozf47v7" w:colFirst="0" w:colLast="0"/>
      <w:bookmarkEnd w:id="1"/>
      <w:r w:rsidRPr="004A7BC6">
        <w:t>Policy File: AC - Nondiscrimination:</w:t>
      </w:r>
      <w:r w:rsidRPr="004A7BC6">
        <w:rPr>
          <w:u w:val="single"/>
        </w:rPr>
        <w:t xml:space="preserve"> </w:t>
      </w:r>
      <w:hyperlink r:id="rId9">
        <w:r w:rsidRPr="004A7BC6">
          <w:rPr>
            <w:rStyle w:val="Hyperlink"/>
          </w:rPr>
          <w:t>http://fmps.sw1.k12.wy.us/SuperContainer/RawData/DocuBin/2021/08/17/V-A19A9D68-7EFE-4122-A77E-81EA193EBE2B</w:t>
        </w:r>
      </w:hyperlink>
    </w:p>
    <w:p w14:paraId="1DF0EFB0" w14:textId="77777777" w:rsidR="004A7BC6" w:rsidRPr="004A7BC6" w:rsidRDefault="004A7BC6" w:rsidP="004A7BC6">
      <w:pPr>
        <w:numPr>
          <w:ilvl w:val="0"/>
          <w:numId w:val="6"/>
        </w:numPr>
        <w:rPr>
          <w:u w:val="single"/>
        </w:rPr>
      </w:pPr>
      <w:bookmarkStart w:id="2" w:name="_heading=h.gsd7b4r48l2b" w:colFirst="0" w:colLast="0"/>
      <w:bookmarkEnd w:id="2"/>
      <w:r w:rsidRPr="004A7BC6">
        <w:t>Policy File: ACA - Nondiscrimination on the Basis of Sex:</w:t>
      </w:r>
      <w:r w:rsidRPr="004A7BC6">
        <w:rPr>
          <w:u w:val="single"/>
        </w:rPr>
        <w:t xml:space="preserve"> </w:t>
      </w:r>
      <w:hyperlink r:id="rId10">
        <w:r w:rsidRPr="004A7BC6">
          <w:rPr>
            <w:rStyle w:val="Hyperlink"/>
          </w:rPr>
          <w:t>http://fmps.sw1.k12.wy.us/SuperContainer/RawData/DocuBin/2021/08/17/V-EBE4B67D-4085-4AB0-B1B4-BD21C5D7542F</w:t>
        </w:r>
      </w:hyperlink>
    </w:p>
    <w:p w14:paraId="3F27E451" w14:textId="77777777" w:rsidR="004A7BC6" w:rsidRPr="004A7BC6" w:rsidRDefault="004A7BC6" w:rsidP="004A7BC6">
      <w:pPr>
        <w:numPr>
          <w:ilvl w:val="0"/>
          <w:numId w:val="6"/>
        </w:numPr>
        <w:rPr>
          <w:u w:val="single"/>
        </w:rPr>
      </w:pPr>
      <w:bookmarkStart w:id="3" w:name="_heading=h.v6dzjjqvfzh8" w:colFirst="0" w:colLast="0"/>
      <w:bookmarkEnd w:id="3"/>
      <w:r w:rsidRPr="004A7BC6">
        <w:t xml:space="preserve">Policy File: ACA-R - Sexual Harassment: </w:t>
      </w:r>
      <w:hyperlink r:id="rId11">
        <w:r w:rsidRPr="004A7BC6">
          <w:rPr>
            <w:rStyle w:val="Hyperlink"/>
          </w:rPr>
          <w:t>http://fmps.sw1.k12.wy.us/SuperContainer/RawData/DocuBin/2020/08/12/V-C3CD6F89-28EB-45F1-8F50-250AFECC608D</w:t>
        </w:r>
      </w:hyperlink>
    </w:p>
    <w:p w14:paraId="786EC5CC" w14:textId="77777777" w:rsidR="004A7BC6" w:rsidRPr="004A7BC6" w:rsidRDefault="004A7BC6" w:rsidP="004A7BC6">
      <w:pPr>
        <w:numPr>
          <w:ilvl w:val="0"/>
          <w:numId w:val="6"/>
        </w:numPr>
        <w:rPr>
          <w:u w:val="single"/>
        </w:rPr>
      </w:pPr>
      <w:bookmarkStart w:id="4" w:name="_heading=h.4gnhiqcmcv19" w:colFirst="0" w:colLast="0"/>
      <w:bookmarkEnd w:id="4"/>
      <w:r w:rsidRPr="004A7BC6">
        <w:t xml:space="preserve">Policy File: GBCH - Staff Harassment and Violence Policy: </w:t>
      </w:r>
      <w:hyperlink r:id="rId12">
        <w:r w:rsidRPr="004A7BC6">
          <w:rPr>
            <w:rStyle w:val="Hyperlink"/>
          </w:rPr>
          <w:t>http://fmps.sw1.k12.wy.us/SuperContainer/RawData/DocuBin/2019/06/25/V-688D2E00-8225-4525-A994-D2AA9FDCA9C2</w:t>
        </w:r>
      </w:hyperlink>
    </w:p>
    <w:p w14:paraId="4CA72329" w14:textId="77777777" w:rsidR="004A7BC6" w:rsidRPr="004A7BC6" w:rsidRDefault="004A7BC6" w:rsidP="004A7BC6">
      <w:pPr>
        <w:numPr>
          <w:ilvl w:val="0"/>
          <w:numId w:val="6"/>
        </w:numPr>
        <w:rPr>
          <w:u w:val="single"/>
        </w:rPr>
      </w:pPr>
      <w:bookmarkStart w:id="5" w:name="_heading=h.mrpp0dw96lks" w:colFirst="0" w:colLast="0"/>
      <w:bookmarkEnd w:id="5"/>
      <w:r w:rsidRPr="004A7BC6">
        <w:t xml:space="preserve">Policy File: JFCB - Student Harassment and Violence Policy: </w:t>
      </w:r>
      <w:hyperlink r:id="rId13">
        <w:r w:rsidRPr="004A7BC6">
          <w:rPr>
            <w:rStyle w:val="Hyperlink"/>
          </w:rPr>
          <w:t>http://fmps.sw1.k12.wy.us/SuperContainer/RawData/DocuBin/2019/06/24/V-92F488A2-5230-47A4-BC0A-7A8223C7082B</w:t>
        </w:r>
      </w:hyperlink>
    </w:p>
    <w:p w14:paraId="42FCC611" w14:textId="77777777" w:rsidR="004A7BC6" w:rsidRPr="004A7BC6" w:rsidRDefault="004A7BC6" w:rsidP="003225D6">
      <w:pPr>
        <w:jc w:val="both"/>
        <w:rPr>
          <w:u w:val="single"/>
        </w:rPr>
      </w:pPr>
      <w:bookmarkStart w:id="6" w:name="_heading=h.e01li8ikzhju" w:colFirst="0" w:colLast="0"/>
      <w:bookmarkEnd w:id="6"/>
    </w:p>
    <w:p w14:paraId="764762C6" w14:textId="6BCBC3DB" w:rsidR="004A7BC6" w:rsidRDefault="004A7BC6" w:rsidP="003225D6">
      <w:pPr>
        <w:jc w:val="both"/>
      </w:pPr>
      <w:r w:rsidRPr="004A7BC6">
        <w:t>Sweetwater School District Number One will take steps to assure that lack of English language skills will not be a barrier to admission and participation in all educational and vocational programs.</w:t>
      </w:r>
    </w:p>
    <w:p w14:paraId="03258B2B" w14:textId="5258A598" w:rsidR="004A7BC6" w:rsidRDefault="004A7BC6">
      <w:r>
        <w:br w:type="page"/>
      </w:r>
    </w:p>
    <w:p w14:paraId="2DD5A22C" w14:textId="77777777" w:rsidR="004A7BC6" w:rsidRPr="004A7BC6" w:rsidRDefault="004A7BC6" w:rsidP="004A7BC6"/>
    <w:p w14:paraId="2BA535A6" w14:textId="3D3243AD" w:rsidR="004A7BC6" w:rsidRDefault="004A7BC6" w:rsidP="004A7BC6">
      <w:r w:rsidRPr="004A7BC6">
        <w:t xml:space="preserve">For information about your rights or grievance procedures, contact the Civil Rights Compliance Coordinator at </w:t>
      </w:r>
      <w:hyperlink r:id="rId14">
        <w:r w:rsidRPr="004A7BC6">
          <w:rPr>
            <w:rStyle w:val="Hyperlink"/>
            <w:u w:val="none"/>
          </w:rPr>
          <w:t>civil.rights@sw1.k12.wy.us</w:t>
        </w:r>
      </w:hyperlink>
      <w:r w:rsidRPr="004A7BC6">
        <w:t xml:space="preserve">, (307)352-3400, contact the Title IX Coordinator at </w:t>
      </w:r>
      <w:hyperlink r:id="rId15">
        <w:r w:rsidRPr="004A7BC6">
          <w:rPr>
            <w:rStyle w:val="Hyperlink"/>
            <w:u w:val="none"/>
          </w:rPr>
          <w:t>title.IX@sw1.k12.wy.us</w:t>
        </w:r>
      </w:hyperlink>
      <w:r w:rsidRPr="004A7BC6">
        <w:t xml:space="preserve">, (307)352-3400, and/or the Section 504 Coordinator at </w:t>
      </w:r>
      <w:hyperlink r:id="rId16">
        <w:r w:rsidRPr="004A7BC6">
          <w:rPr>
            <w:rStyle w:val="Hyperlink"/>
            <w:u w:val="none"/>
          </w:rPr>
          <w:t>section504@sw1.k12.wy.us</w:t>
        </w:r>
      </w:hyperlink>
      <w:r w:rsidRPr="004A7BC6">
        <w:t xml:space="preserve">, (307)352-3400.  </w:t>
      </w:r>
    </w:p>
    <w:p w14:paraId="641FB470" w14:textId="77777777" w:rsidR="004A7BC6" w:rsidRPr="004A7BC6" w:rsidRDefault="004A7BC6" w:rsidP="004A7BC6"/>
    <w:p w14:paraId="7C07F48C" w14:textId="77777777" w:rsidR="004A7BC6" w:rsidRPr="004A7BC6" w:rsidRDefault="004A7BC6" w:rsidP="004A7BC6">
      <w:pPr>
        <w:jc w:val="center"/>
        <w:rPr>
          <w:b/>
          <w:i/>
        </w:rPr>
      </w:pPr>
      <w:r w:rsidRPr="004A7BC6">
        <w:rPr>
          <w:b/>
          <w:i/>
        </w:rPr>
        <w:t>LEA: Human Resource Director, Nicole Bolton</w:t>
      </w:r>
    </w:p>
    <w:p w14:paraId="583D977E" w14:textId="77777777" w:rsidR="004A7BC6" w:rsidRPr="004A7BC6" w:rsidRDefault="004A7BC6" w:rsidP="004A7BC6">
      <w:pPr>
        <w:jc w:val="center"/>
        <w:rPr>
          <w:b/>
          <w:i/>
        </w:rPr>
      </w:pPr>
      <w:r w:rsidRPr="004A7BC6">
        <w:rPr>
          <w:b/>
          <w:i/>
        </w:rPr>
        <w:t>(307)352-3400 ext. 1285</w:t>
      </w:r>
    </w:p>
    <w:p w14:paraId="4DE9A7B2" w14:textId="223A0F03" w:rsidR="004A7BC6" w:rsidRDefault="00FC5E10" w:rsidP="004A7BC6">
      <w:pPr>
        <w:jc w:val="center"/>
        <w:rPr>
          <w:b/>
          <w:i/>
        </w:rPr>
      </w:pPr>
      <w:hyperlink r:id="rId17" w:history="1">
        <w:r w:rsidR="004A7BC6" w:rsidRPr="004A7BC6">
          <w:rPr>
            <w:rStyle w:val="Hyperlink"/>
            <w:b/>
            <w:i/>
          </w:rPr>
          <w:t>boltonn@sw1.k12.wy.us</w:t>
        </w:r>
      </w:hyperlink>
    </w:p>
    <w:p w14:paraId="30708466" w14:textId="77777777" w:rsidR="004A7BC6" w:rsidRPr="004A7BC6" w:rsidRDefault="004A7BC6" w:rsidP="004A7BC6">
      <w:pPr>
        <w:jc w:val="center"/>
        <w:rPr>
          <w:b/>
          <w:i/>
        </w:rPr>
      </w:pPr>
    </w:p>
    <w:p w14:paraId="17D33939" w14:textId="5B082337" w:rsidR="004A7BC6" w:rsidRPr="004A7BC6" w:rsidRDefault="004A7BC6" w:rsidP="004A7BC6">
      <w:pPr>
        <w:rPr>
          <w:i/>
          <w:u w:val="single"/>
        </w:rPr>
      </w:pPr>
      <w:r w:rsidRPr="004A7BC6">
        <w:t>For further information on notice of non-discrimination, visit</w:t>
      </w:r>
      <w:r w:rsidR="003225D6">
        <w:t xml:space="preserve"> </w:t>
      </w:r>
      <w:hyperlink r:id="rId18" w:history="1">
        <w:r w:rsidRPr="004A7BC6">
          <w:rPr>
            <w:rStyle w:val="Hyperlink"/>
          </w:rPr>
          <w:t xml:space="preserve"> https://ocrcas.ed.gov/contact-ocr</w:t>
        </w:r>
      </w:hyperlink>
      <w:r w:rsidRPr="004A7BC6">
        <w:rPr>
          <w:u w:val="single"/>
        </w:rPr>
        <w:t xml:space="preserve"> </w:t>
      </w:r>
      <w:r w:rsidRPr="004A7BC6">
        <w:t xml:space="preserve">for the address and phone number of the office that serves your area, or call 1-800-421-3481. </w:t>
      </w:r>
      <w:r w:rsidRPr="004A7BC6">
        <w:rPr>
          <w:u w:val="single"/>
        </w:rPr>
        <w:t xml:space="preserve"> </w:t>
      </w:r>
      <w:hyperlink r:id="rId19">
        <w:r w:rsidRPr="004A7BC6">
          <w:rPr>
            <w:rStyle w:val="Hyperlink"/>
          </w:rPr>
          <w:t>More information can be found here.</w:t>
        </w:r>
      </w:hyperlink>
    </w:p>
    <w:p w14:paraId="5EF2620D" w14:textId="77777777" w:rsidR="00D72421" w:rsidRDefault="00D72421">
      <w:pPr>
        <w:rPr>
          <w:u w:val="single"/>
        </w:rPr>
      </w:pPr>
      <w:r>
        <w:rPr>
          <w:u w:val="single"/>
        </w:rPr>
        <w:br w:type="page"/>
      </w:r>
    </w:p>
    <w:p w14:paraId="4A95C992" w14:textId="48C6AA2C" w:rsidR="00D72421" w:rsidRPr="00D72421" w:rsidRDefault="00D72421" w:rsidP="00614B9F">
      <w:pPr>
        <w:jc w:val="center"/>
        <w:rPr>
          <w:b/>
          <w:lang w:val="es-ES_tradnl"/>
        </w:rPr>
      </w:pPr>
      <w:r w:rsidRPr="00D72421">
        <w:rPr>
          <w:b/>
          <w:lang w:val="es-ES_tradnl"/>
        </w:rPr>
        <w:lastRenderedPageBreak/>
        <w:t>Educación Técnica y Profesional</w:t>
      </w:r>
    </w:p>
    <w:p w14:paraId="6F62C9D7" w14:textId="0DCFCD6E" w:rsidR="00D72421" w:rsidRDefault="00D72421" w:rsidP="00614B9F">
      <w:pPr>
        <w:jc w:val="center"/>
        <w:rPr>
          <w:lang w:val="es-ES_tradnl"/>
        </w:rPr>
      </w:pPr>
      <w:r w:rsidRPr="00D72421">
        <w:rPr>
          <w:lang w:val="es-ES_tradnl"/>
        </w:rPr>
        <w:t>Notificación Publica Anual de No Discriminación</w:t>
      </w:r>
    </w:p>
    <w:p w14:paraId="7808B339" w14:textId="77777777" w:rsidR="00614B9F" w:rsidRPr="00D72421" w:rsidRDefault="00614B9F" w:rsidP="00614B9F">
      <w:pPr>
        <w:jc w:val="center"/>
        <w:rPr>
          <w:lang w:val="es-ES_tradnl"/>
        </w:rPr>
      </w:pPr>
    </w:p>
    <w:p w14:paraId="3BE63B36" w14:textId="77777777" w:rsidR="00D72421" w:rsidRPr="00D72421" w:rsidRDefault="00D72421" w:rsidP="003225D6">
      <w:pPr>
        <w:jc w:val="both"/>
        <w:rPr>
          <w:lang w:val="es-ES_tradnl"/>
        </w:rPr>
      </w:pPr>
      <w:r w:rsidRPr="00D72421">
        <w:rPr>
          <w:lang w:val="es-ES_tradnl"/>
        </w:rPr>
        <w:t xml:space="preserve">El Distrito Escolar Número Uno de </w:t>
      </w:r>
      <w:proofErr w:type="spellStart"/>
      <w:r w:rsidRPr="00D72421">
        <w:rPr>
          <w:lang w:val="es-ES_tradnl"/>
        </w:rPr>
        <w:t>Sweetwater</w:t>
      </w:r>
      <w:proofErr w:type="spellEnd"/>
      <w:r w:rsidRPr="00D72421">
        <w:rPr>
          <w:lang w:val="es-ES_tradnl"/>
        </w:rPr>
        <w:t xml:space="preserve"> ofrece programas de educación técnica y profesional en Construcción, Diseño / Pre-Construcción, Gestión de Información Comercial, Enseñanza / Capacitación, Contabilidad, Servicios de Diagnóstico, Gestión de Servicios de Restaurantes y Alimentos / Bebidas, Soporte y Servicios de Información, Gestión de Servicios de Emergencias e Incendios, Pre-Ingeniería, Mantenimiento de Instalaciones y Equipos Móviles, Sistemas Animales, Producción, Ingeniería y Tecnología, Energía, Sistemas Estructurales y Técnicos, Servicios Bancarios. La admisión a estos programas se basa en los requisitos previos que se detallan en el manual de cada curso.</w:t>
      </w:r>
    </w:p>
    <w:p w14:paraId="5C270D37" w14:textId="77777777" w:rsidR="00614B9F" w:rsidRDefault="00614B9F" w:rsidP="003225D6">
      <w:pPr>
        <w:jc w:val="both"/>
        <w:rPr>
          <w:lang w:val="es-ES_tradnl"/>
        </w:rPr>
      </w:pPr>
    </w:p>
    <w:p w14:paraId="0A7A5512" w14:textId="00D08FBE" w:rsidR="00D72421" w:rsidRPr="00D72421" w:rsidRDefault="00D72421" w:rsidP="003225D6">
      <w:pPr>
        <w:jc w:val="both"/>
        <w:rPr>
          <w:lang w:val="es-ES_tradnl"/>
        </w:rPr>
      </w:pPr>
      <w:r w:rsidRPr="00D72421">
        <w:rPr>
          <w:lang w:val="es-ES_tradnl"/>
        </w:rPr>
        <w:t xml:space="preserve">Es política del Distrito Escolar Número Uno de </w:t>
      </w:r>
      <w:proofErr w:type="spellStart"/>
      <w:r w:rsidRPr="00D72421">
        <w:rPr>
          <w:lang w:val="es-ES_tradnl"/>
        </w:rPr>
        <w:t>Sweetwater</w:t>
      </w:r>
      <w:proofErr w:type="spellEnd"/>
      <w:r w:rsidRPr="00D72421">
        <w:rPr>
          <w:lang w:val="es-ES_tradnl"/>
        </w:rPr>
        <w:t xml:space="preserve"> no discriminar por motivos de raza, color, origen nacional, sexo o discapacidad en sus programas, servicios o actividades vocacionales según lo requiere el Título VI de la Ley de Derechos Civiles de 1964, según enmienda; Título IX de las Enmiendas a la Educación de 1972; y la Sección 504 de la Ley de Rehabilitación de 1973, según enmienda.</w:t>
      </w:r>
    </w:p>
    <w:p w14:paraId="7830E683" w14:textId="77777777" w:rsidR="00614B9F" w:rsidRDefault="00614B9F" w:rsidP="003225D6">
      <w:pPr>
        <w:jc w:val="both"/>
        <w:rPr>
          <w:lang w:val="es-ES_tradnl"/>
        </w:rPr>
      </w:pPr>
    </w:p>
    <w:p w14:paraId="121E4DD6" w14:textId="070833D8" w:rsidR="00D72421" w:rsidRDefault="00D72421" w:rsidP="003225D6">
      <w:pPr>
        <w:jc w:val="both"/>
        <w:rPr>
          <w:lang w:val="es-ES_tradnl"/>
        </w:rPr>
      </w:pPr>
      <w:r w:rsidRPr="00D72421">
        <w:rPr>
          <w:lang w:val="es-ES_tradnl"/>
        </w:rPr>
        <w:t xml:space="preserve">Es política del Distrito Escolar Número Uno de </w:t>
      </w:r>
      <w:proofErr w:type="spellStart"/>
      <w:r w:rsidRPr="00D72421">
        <w:rPr>
          <w:lang w:val="es-ES_tradnl"/>
        </w:rPr>
        <w:t>Sweetwater</w:t>
      </w:r>
      <w:proofErr w:type="spellEnd"/>
      <w:r w:rsidRPr="00D72421">
        <w:rPr>
          <w:lang w:val="es-ES_tradnl"/>
        </w:rPr>
        <w:t xml:space="preserve"> no discriminar por motivos de raza, color, origen nacional, sexo, discapacidad o edad en sus prácticas laborales según lo requiere el Título VI de la Ley de Derechos Civiles de 1964, según enmienda; Título IX de las Enmiendas a la Educación de 1972; la Ley de Discriminación por Edad de 1975, según enmienda; y la Sección 504 de la Ley de Rehabilitación de 1973, según enmienda. A continuación, se encuentran los enlaces de las políticas de no discriminación del Distrito:</w:t>
      </w:r>
    </w:p>
    <w:p w14:paraId="60B98982" w14:textId="77777777" w:rsidR="00614B9F" w:rsidRPr="00D72421" w:rsidRDefault="00614B9F" w:rsidP="00D72421">
      <w:pPr>
        <w:rPr>
          <w:lang w:val="es-ES_tradnl"/>
        </w:rPr>
      </w:pPr>
    </w:p>
    <w:p w14:paraId="2F9CCA5C" w14:textId="77777777" w:rsidR="00D72421" w:rsidRPr="00D72421" w:rsidRDefault="00D72421" w:rsidP="003225D6">
      <w:pPr>
        <w:numPr>
          <w:ilvl w:val="0"/>
          <w:numId w:val="7"/>
        </w:numPr>
        <w:rPr>
          <w:u w:val="single"/>
          <w:lang w:val="es-ES_tradnl"/>
        </w:rPr>
      </w:pPr>
      <w:r w:rsidRPr="00D72421">
        <w:rPr>
          <w:lang w:val="es-ES_tradnl"/>
        </w:rPr>
        <w:t xml:space="preserve">Archivo de Política: AC – No Discriminación: </w:t>
      </w:r>
      <w:hyperlink r:id="rId20">
        <w:r w:rsidRPr="00D72421">
          <w:rPr>
            <w:rStyle w:val="Hyperlink"/>
            <w:lang w:val="es-ES_tradnl"/>
          </w:rPr>
          <w:t>http://fmps.sw1.k12.wy.us/SuperContainer/RawData/DocuBin/2021/08/17/V-A19A9D68-7EFE-4122-A77E-81EA193EBE2B</w:t>
        </w:r>
      </w:hyperlink>
    </w:p>
    <w:p w14:paraId="2D0BE711" w14:textId="77777777" w:rsidR="00D72421" w:rsidRPr="00D72421" w:rsidRDefault="00D72421" w:rsidP="003225D6">
      <w:pPr>
        <w:numPr>
          <w:ilvl w:val="0"/>
          <w:numId w:val="7"/>
        </w:numPr>
        <w:rPr>
          <w:u w:val="single"/>
          <w:lang w:val="es-ES_tradnl"/>
        </w:rPr>
      </w:pPr>
      <w:r w:rsidRPr="00D72421">
        <w:rPr>
          <w:lang w:val="es-ES_tradnl"/>
        </w:rPr>
        <w:t xml:space="preserve">Archivo de Política: ACA – No Discriminación por Motivos de Sexo </w:t>
      </w:r>
      <w:hyperlink r:id="rId21">
        <w:r w:rsidRPr="00D72421">
          <w:rPr>
            <w:rStyle w:val="Hyperlink"/>
            <w:lang w:val="es-ES_tradnl"/>
          </w:rPr>
          <w:t>http://fmps.sw1.k12.wy.us/SuperContainer/RawData/DocuBin/2021/08/17/V-EBE4B67D-4085-4AB0-B1B4-BD21C5D7542F</w:t>
        </w:r>
      </w:hyperlink>
    </w:p>
    <w:p w14:paraId="3CAC4121" w14:textId="77777777" w:rsidR="00D72421" w:rsidRPr="00D72421" w:rsidRDefault="00D72421" w:rsidP="003225D6">
      <w:pPr>
        <w:numPr>
          <w:ilvl w:val="0"/>
          <w:numId w:val="7"/>
        </w:numPr>
        <w:rPr>
          <w:u w:val="single"/>
          <w:lang w:val="es-ES_tradnl"/>
        </w:rPr>
      </w:pPr>
      <w:r w:rsidRPr="00D72421">
        <w:rPr>
          <w:lang w:val="es-ES_tradnl"/>
        </w:rPr>
        <w:t xml:space="preserve">Archivo de Política: ACA-R – Acoso Sexual: </w:t>
      </w:r>
      <w:hyperlink r:id="rId22">
        <w:r w:rsidRPr="00D72421">
          <w:rPr>
            <w:rStyle w:val="Hyperlink"/>
            <w:lang w:val="es-ES_tradnl"/>
          </w:rPr>
          <w:t>http://fmps.sw1.k12.wy.us/SuperContainer/RawData/DocuBin/2020/08/12/V-C3CD6F89-28EB-45F1-8F50-250AFECC608D</w:t>
        </w:r>
      </w:hyperlink>
    </w:p>
    <w:p w14:paraId="374B738B" w14:textId="77777777" w:rsidR="00D72421" w:rsidRPr="00D72421" w:rsidRDefault="00D72421" w:rsidP="003225D6">
      <w:pPr>
        <w:numPr>
          <w:ilvl w:val="0"/>
          <w:numId w:val="7"/>
        </w:numPr>
        <w:rPr>
          <w:u w:val="single"/>
          <w:lang w:val="es-ES_tradnl"/>
        </w:rPr>
      </w:pPr>
      <w:r w:rsidRPr="00D72421">
        <w:rPr>
          <w:lang w:val="es-ES_tradnl"/>
        </w:rPr>
        <w:t xml:space="preserve">Archivo de Política: GBCH – Acoso de Personal y Política de Violencia: </w:t>
      </w:r>
      <w:hyperlink r:id="rId23">
        <w:r w:rsidRPr="00D72421">
          <w:rPr>
            <w:rStyle w:val="Hyperlink"/>
            <w:lang w:val="es-ES_tradnl"/>
          </w:rPr>
          <w:t>http://fmps.sw1.k12.wy.us/SuperContainer/RawData/DocuBin/2019/06/25/V-688D2E00-8225-4525-A994-D2AA9FDCA9C2</w:t>
        </w:r>
      </w:hyperlink>
    </w:p>
    <w:p w14:paraId="649C6C31" w14:textId="77777777" w:rsidR="00D72421" w:rsidRPr="00D72421" w:rsidRDefault="00D72421" w:rsidP="003225D6">
      <w:pPr>
        <w:numPr>
          <w:ilvl w:val="0"/>
          <w:numId w:val="7"/>
        </w:numPr>
        <w:rPr>
          <w:u w:val="single"/>
          <w:lang w:val="es-ES_tradnl"/>
        </w:rPr>
      </w:pPr>
      <w:r w:rsidRPr="00D72421">
        <w:rPr>
          <w:lang w:val="es-ES_tradnl"/>
        </w:rPr>
        <w:t xml:space="preserve">Archivo de Política: JFCB – Acoso Estudiantil y Política de Violencia: </w:t>
      </w:r>
      <w:hyperlink r:id="rId24">
        <w:r w:rsidRPr="00D72421">
          <w:rPr>
            <w:rStyle w:val="Hyperlink"/>
            <w:lang w:val="es-ES_tradnl"/>
          </w:rPr>
          <w:t>http://fmps.sw1.k12.wy.us/SuperContainer/RawData/DocuBin/2019/06/24/V-92F488A2-5230-47A4-BC0A-7A8223C7082B</w:t>
        </w:r>
      </w:hyperlink>
    </w:p>
    <w:p w14:paraId="5FEF85B1" w14:textId="77777777" w:rsidR="00D72421" w:rsidRPr="00D72421" w:rsidRDefault="00D72421" w:rsidP="00D72421">
      <w:pPr>
        <w:rPr>
          <w:u w:val="single"/>
          <w:lang w:val="es-ES_tradnl"/>
        </w:rPr>
      </w:pPr>
    </w:p>
    <w:p w14:paraId="02E8B4BE" w14:textId="77777777" w:rsidR="00D72421" w:rsidRPr="00D72421" w:rsidRDefault="00D72421" w:rsidP="003225D6">
      <w:pPr>
        <w:jc w:val="both"/>
        <w:rPr>
          <w:lang w:val="es-ES_tradnl"/>
        </w:rPr>
      </w:pPr>
      <w:r w:rsidRPr="00D72421">
        <w:rPr>
          <w:lang w:val="es-ES_tradnl"/>
        </w:rPr>
        <w:t xml:space="preserve">El Distrito Escolar Número Uno de </w:t>
      </w:r>
      <w:proofErr w:type="spellStart"/>
      <w:r w:rsidRPr="00D72421">
        <w:rPr>
          <w:lang w:val="es-ES_tradnl"/>
        </w:rPr>
        <w:t>Sweetwater</w:t>
      </w:r>
      <w:proofErr w:type="spellEnd"/>
      <w:r w:rsidRPr="00D72421">
        <w:rPr>
          <w:lang w:val="es-ES_tradnl"/>
        </w:rPr>
        <w:t xml:space="preserve"> tomará medidas para asegurar que la falta de habilidades en el idioma inglés no sea una barrera para la admisión y participación en todos los programas educativos y vocacionales.</w:t>
      </w:r>
    </w:p>
    <w:p w14:paraId="07B5A053" w14:textId="77777777" w:rsidR="003225D6" w:rsidRDefault="00D72421" w:rsidP="00D72421">
      <w:pPr>
        <w:rPr>
          <w:lang w:val="es-ES_tradnl"/>
        </w:rPr>
      </w:pPr>
      <w:r w:rsidRPr="00D72421">
        <w:rPr>
          <w:lang w:val="es-ES_tradnl"/>
        </w:rPr>
        <w:lastRenderedPageBreak/>
        <w:t>Para obtener información sobre sus derechos o procedimientos de queja, comuníquese con el</w:t>
      </w:r>
      <w:r w:rsidRPr="00D72421">
        <w:rPr>
          <w:u w:val="single"/>
          <w:lang w:val="es-ES_tradnl"/>
        </w:rPr>
        <w:t xml:space="preserve"> </w:t>
      </w:r>
      <w:r w:rsidRPr="00D72421">
        <w:rPr>
          <w:lang w:val="es-ES_tradnl"/>
        </w:rPr>
        <w:t>Coordinador de Cumplimiento de Derechos Civiles en</w:t>
      </w:r>
      <w:r w:rsidR="003225D6">
        <w:rPr>
          <w:lang w:val="es-ES_tradnl"/>
        </w:rPr>
        <w:t xml:space="preserve"> </w:t>
      </w:r>
      <w:hyperlink r:id="rId25">
        <w:r w:rsidRPr="00D72421">
          <w:rPr>
            <w:rStyle w:val="Hyperlink"/>
            <w:lang w:val="es-ES_tradnl"/>
          </w:rPr>
          <w:t>civil.rights@sw1.k12.wy.us</w:t>
        </w:r>
      </w:hyperlink>
      <w:r w:rsidRPr="00D72421">
        <w:rPr>
          <w:lang w:val="es-ES_tradnl"/>
        </w:rPr>
        <w:t xml:space="preserve">, </w:t>
      </w:r>
    </w:p>
    <w:p w14:paraId="3258D2FD" w14:textId="77777777" w:rsidR="003225D6" w:rsidRDefault="00D72421" w:rsidP="00D72421">
      <w:pPr>
        <w:rPr>
          <w:lang w:val="es-ES_tradnl"/>
        </w:rPr>
      </w:pPr>
      <w:r w:rsidRPr="00D72421">
        <w:rPr>
          <w:lang w:val="es-ES_tradnl"/>
        </w:rPr>
        <w:t>(307)352-3400, comuníquese con el Coordinador de Título IX en</w:t>
      </w:r>
      <w:r w:rsidRPr="00D72421">
        <w:rPr>
          <w:u w:val="single"/>
          <w:lang w:val="es-ES_tradnl"/>
        </w:rPr>
        <w:t xml:space="preserve"> </w:t>
      </w:r>
      <w:hyperlink r:id="rId26">
        <w:r w:rsidRPr="00D72421">
          <w:rPr>
            <w:rStyle w:val="Hyperlink"/>
            <w:lang w:val="es-ES_tradnl"/>
          </w:rPr>
          <w:t>title.IX@sw1.k12.wy.us</w:t>
        </w:r>
      </w:hyperlink>
      <w:r w:rsidRPr="00D72421">
        <w:rPr>
          <w:lang w:val="es-ES_tradnl"/>
        </w:rPr>
        <w:t>,  (307)352-3400,</w:t>
      </w:r>
      <w:r w:rsidRPr="00D72421">
        <w:rPr>
          <w:u w:val="single"/>
          <w:lang w:val="es-ES_tradnl"/>
        </w:rPr>
        <w:t xml:space="preserve"> </w:t>
      </w:r>
      <w:r w:rsidRPr="00D72421">
        <w:rPr>
          <w:lang w:val="es-ES_tradnl"/>
        </w:rPr>
        <w:t>y /o el Coordinador de la Sección 504 en</w:t>
      </w:r>
      <w:r w:rsidRPr="00D72421">
        <w:rPr>
          <w:u w:val="single"/>
          <w:lang w:val="es-ES_tradnl"/>
        </w:rPr>
        <w:t xml:space="preserve"> </w:t>
      </w:r>
      <w:hyperlink r:id="rId27">
        <w:r w:rsidRPr="00D72421">
          <w:rPr>
            <w:rStyle w:val="Hyperlink"/>
            <w:lang w:val="es-ES_tradnl"/>
          </w:rPr>
          <w:t>section504@sw1.k12.wy.us</w:t>
        </w:r>
      </w:hyperlink>
      <w:r w:rsidRPr="00D72421">
        <w:rPr>
          <w:lang w:val="es-ES_tradnl"/>
        </w:rPr>
        <w:t xml:space="preserve">, </w:t>
      </w:r>
    </w:p>
    <w:p w14:paraId="346A7D8B" w14:textId="5DD43DEF" w:rsidR="00D72421" w:rsidRDefault="00D72421" w:rsidP="00D72421">
      <w:pPr>
        <w:rPr>
          <w:lang w:val="es-ES_tradnl"/>
        </w:rPr>
      </w:pPr>
      <w:r w:rsidRPr="00D72421">
        <w:rPr>
          <w:lang w:val="es-ES_tradnl"/>
        </w:rPr>
        <w:t>(307)352-3400.</w:t>
      </w:r>
    </w:p>
    <w:p w14:paraId="5205AAFD" w14:textId="77777777" w:rsidR="00614B9F" w:rsidRPr="00D72421" w:rsidRDefault="00614B9F" w:rsidP="00D72421">
      <w:pPr>
        <w:rPr>
          <w:u w:val="single"/>
          <w:lang w:val="es-ES_tradnl"/>
        </w:rPr>
      </w:pPr>
    </w:p>
    <w:p w14:paraId="745F10E4" w14:textId="77777777" w:rsidR="00D72421" w:rsidRPr="00D72421" w:rsidRDefault="00D72421" w:rsidP="00614B9F">
      <w:pPr>
        <w:jc w:val="center"/>
        <w:rPr>
          <w:b/>
          <w:i/>
          <w:lang w:val="es-ES_tradnl"/>
        </w:rPr>
      </w:pPr>
      <w:r w:rsidRPr="00D72421">
        <w:rPr>
          <w:b/>
          <w:i/>
          <w:lang w:val="es-ES_tradnl"/>
        </w:rPr>
        <w:t xml:space="preserve">LEA: </w:t>
      </w:r>
      <w:proofErr w:type="gramStart"/>
      <w:r w:rsidRPr="00D72421">
        <w:rPr>
          <w:b/>
          <w:i/>
          <w:lang w:val="es-ES_tradnl"/>
        </w:rPr>
        <w:t>Directora</w:t>
      </w:r>
      <w:proofErr w:type="gramEnd"/>
      <w:r w:rsidRPr="00D72421">
        <w:rPr>
          <w:b/>
          <w:i/>
          <w:lang w:val="es-ES_tradnl"/>
        </w:rPr>
        <w:t xml:space="preserve"> de Recursos Humanos, Nicole Bolton</w:t>
      </w:r>
    </w:p>
    <w:p w14:paraId="7E17F209" w14:textId="77777777" w:rsidR="00D72421" w:rsidRPr="00D72421" w:rsidRDefault="00D72421" w:rsidP="00614B9F">
      <w:pPr>
        <w:jc w:val="center"/>
        <w:rPr>
          <w:b/>
          <w:i/>
          <w:lang w:val="es-ES_tradnl"/>
        </w:rPr>
      </w:pPr>
      <w:r w:rsidRPr="00D72421">
        <w:rPr>
          <w:b/>
          <w:i/>
          <w:lang w:val="es-ES_tradnl"/>
        </w:rPr>
        <w:t>(307)352-3400 ext. 1285</w:t>
      </w:r>
    </w:p>
    <w:p w14:paraId="77AD432B" w14:textId="19BF4B11" w:rsidR="00D72421" w:rsidRDefault="00FC5E10" w:rsidP="00614B9F">
      <w:pPr>
        <w:jc w:val="center"/>
        <w:rPr>
          <w:b/>
          <w:i/>
          <w:lang w:val="es-ES_tradnl"/>
        </w:rPr>
      </w:pPr>
      <w:hyperlink r:id="rId28" w:history="1">
        <w:r w:rsidR="00614B9F" w:rsidRPr="00D72421">
          <w:rPr>
            <w:rStyle w:val="Hyperlink"/>
            <w:b/>
            <w:i/>
            <w:lang w:val="es-ES_tradnl"/>
          </w:rPr>
          <w:t>boltonn@sw1.k12.wy.us</w:t>
        </w:r>
      </w:hyperlink>
    </w:p>
    <w:p w14:paraId="71360046" w14:textId="77777777" w:rsidR="00614B9F" w:rsidRPr="00D72421" w:rsidRDefault="00614B9F" w:rsidP="00614B9F">
      <w:pPr>
        <w:jc w:val="center"/>
        <w:rPr>
          <w:b/>
          <w:i/>
          <w:lang w:val="es-ES_tradnl"/>
        </w:rPr>
      </w:pPr>
    </w:p>
    <w:p w14:paraId="1A2A57E0" w14:textId="77777777" w:rsidR="00614B9F" w:rsidRDefault="00D72421" w:rsidP="00D72421">
      <w:pPr>
        <w:rPr>
          <w:lang w:val="es-ES_tradnl"/>
        </w:rPr>
      </w:pPr>
      <w:r w:rsidRPr="00D72421">
        <w:rPr>
          <w:lang w:val="es-ES_tradnl"/>
        </w:rPr>
        <w:t>Para obtener más información sobre el aviso de no discriminación, visite</w:t>
      </w:r>
      <w:hyperlink r:id="rId29">
        <w:r w:rsidRPr="00D72421">
          <w:rPr>
            <w:rStyle w:val="Hyperlink"/>
            <w:lang w:val="es-ES_tradnl"/>
          </w:rPr>
          <w:t xml:space="preserve"> https://ocrcas.ed.gov/contact-ocr</w:t>
        </w:r>
      </w:hyperlink>
      <w:r w:rsidRPr="00D72421">
        <w:rPr>
          <w:lang w:val="es-ES_tradnl"/>
        </w:rPr>
        <w:t xml:space="preserve"> para obtener la dirección y el número de teléfono de la oficina que presta servicios en su área, o llame </w:t>
      </w:r>
      <w:proofErr w:type="gramStart"/>
      <w:r w:rsidRPr="00D72421">
        <w:rPr>
          <w:lang w:val="es-ES_tradnl"/>
        </w:rPr>
        <w:t>al  1</w:t>
      </w:r>
      <w:proofErr w:type="gramEnd"/>
      <w:r w:rsidRPr="00D72421">
        <w:rPr>
          <w:lang w:val="es-ES_tradnl"/>
        </w:rPr>
        <w:t xml:space="preserve">-800-421-3481. </w:t>
      </w:r>
    </w:p>
    <w:p w14:paraId="4CF6CB38" w14:textId="6579F787" w:rsidR="00D72421" w:rsidRPr="00D72421" w:rsidRDefault="00FC5E10" w:rsidP="00D72421">
      <w:pPr>
        <w:rPr>
          <w:i/>
          <w:u w:val="single"/>
          <w:lang w:val="es-ES_tradnl"/>
        </w:rPr>
      </w:pPr>
      <w:hyperlink r:id="rId30">
        <w:r w:rsidR="00D72421" w:rsidRPr="00D72421">
          <w:rPr>
            <w:rStyle w:val="Hyperlink"/>
            <w:lang w:val="es-ES_tradnl"/>
          </w:rPr>
          <w:t xml:space="preserve">Puede encontrar más información </w:t>
        </w:r>
        <w:proofErr w:type="gramStart"/>
        <w:r w:rsidR="00D72421" w:rsidRPr="00D72421">
          <w:rPr>
            <w:rStyle w:val="Hyperlink"/>
            <w:lang w:val="es-ES_tradnl"/>
          </w:rPr>
          <w:t>aquí..</w:t>
        </w:r>
        <w:proofErr w:type="gramEnd"/>
      </w:hyperlink>
    </w:p>
    <w:p w14:paraId="71E52B2B" w14:textId="4F3C7F74" w:rsidR="00195C13" w:rsidRDefault="00195C13">
      <w:pPr>
        <w:rPr>
          <w:u w:val="single"/>
        </w:rPr>
      </w:pPr>
      <w:r>
        <w:rPr>
          <w:u w:val="single"/>
        </w:rPr>
        <w:br w:type="page"/>
      </w:r>
    </w:p>
    <w:p w14:paraId="2851675B" w14:textId="77777777" w:rsidR="00195C13" w:rsidRDefault="00195C13">
      <w:pPr>
        <w:rPr>
          <w:u w:val="single"/>
        </w:rPr>
      </w:pPr>
    </w:p>
    <w:p w14:paraId="63C9A74B" w14:textId="77777777" w:rsidR="00AD67A3" w:rsidRDefault="00AD67A3" w:rsidP="00A01081">
      <w:pPr>
        <w:jc w:val="center"/>
        <w:rPr>
          <w:u w:val="single"/>
        </w:rPr>
      </w:pPr>
    </w:p>
    <w:p w14:paraId="02942FBD" w14:textId="6AF2664D" w:rsidR="00AD67A3" w:rsidRPr="00496A92" w:rsidRDefault="0037602E" w:rsidP="00A01081">
      <w:pPr>
        <w:jc w:val="center"/>
        <w:rPr>
          <w:rFonts w:ascii="Times" w:hAnsi="Times"/>
          <w:u w:val="single"/>
        </w:rPr>
      </w:pPr>
      <w:r w:rsidRPr="00496A92">
        <w:rPr>
          <w:rFonts w:ascii="Times" w:hAnsi="Times"/>
          <w:u w:val="single"/>
        </w:rPr>
        <w:t>Schedule</w:t>
      </w:r>
    </w:p>
    <w:p w14:paraId="507E5D1B" w14:textId="216B8D7A" w:rsidR="00AD67A3" w:rsidRPr="00496A92" w:rsidRDefault="00AD67A3" w:rsidP="00AD67A3">
      <w:pPr>
        <w:rPr>
          <w:rFonts w:ascii="Times" w:hAnsi="Times"/>
        </w:rPr>
      </w:pPr>
    </w:p>
    <w:p w14:paraId="361F376B" w14:textId="37C8E1F2" w:rsidR="00AD67A3" w:rsidRDefault="00AD67A3" w:rsidP="00AD67A3">
      <w:pPr>
        <w:rPr>
          <w:rFonts w:ascii="Times" w:hAnsi="Times"/>
        </w:rPr>
      </w:pPr>
      <w:r w:rsidRPr="00496A92">
        <w:rPr>
          <w:rFonts w:ascii="Times" w:hAnsi="Times"/>
        </w:rPr>
        <w:t>Farson Eden High School operates on a modified 4x4 block schedule.  Under this schedule, some classes are offered for 50 minutes per day.  These classes run all year and students receive 0.5 credits at the end of each semester.  Other classes are offered</w:t>
      </w:r>
      <w:r w:rsidR="0037602E" w:rsidRPr="00496A92">
        <w:rPr>
          <w:rFonts w:ascii="Times" w:hAnsi="Times"/>
        </w:rPr>
        <w:t xml:space="preserve"> for 103 minutes per day.  These classes run for one semester and students receive 0.5 credits at the end of each quarter.</w:t>
      </w:r>
    </w:p>
    <w:p w14:paraId="3090D19D" w14:textId="3EC63F90" w:rsidR="00496A92" w:rsidRDefault="00496A92" w:rsidP="00AD67A3">
      <w:pPr>
        <w:rPr>
          <w:rFonts w:ascii="Times" w:hAnsi="Times"/>
        </w:rPr>
      </w:pPr>
    </w:p>
    <w:p w14:paraId="568154BF" w14:textId="5B557788" w:rsidR="00496A92" w:rsidRDefault="00496A92" w:rsidP="00496A92">
      <w:pPr>
        <w:jc w:val="center"/>
        <w:rPr>
          <w:rFonts w:ascii="Times" w:hAnsi="Times"/>
        </w:rPr>
      </w:pPr>
      <w:r>
        <w:rPr>
          <w:rFonts w:ascii="Times" w:hAnsi="Times"/>
        </w:rPr>
        <w:t>Schedule/Class Change Procedures</w:t>
      </w:r>
    </w:p>
    <w:p w14:paraId="78D78BBF" w14:textId="03733E99" w:rsidR="00496A92" w:rsidRDefault="000411DC" w:rsidP="00496A92">
      <w:pPr>
        <w:rPr>
          <w:rFonts w:ascii="Times" w:hAnsi="Times"/>
        </w:rPr>
      </w:pPr>
      <w:r>
        <w:rPr>
          <w:rFonts w:ascii="Times" w:hAnsi="Times"/>
        </w:rPr>
        <w:t>Schedule</w:t>
      </w:r>
      <w:r w:rsidR="00496A92">
        <w:rPr>
          <w:rFonts w:ascii="Times" w:hAnsi="Times"/>
        </w:rPr>
        <w:t xml:space="preserve"> changes are only to be made through the counseling office.  Students will be allowed to make changes in their </w:t>
      </w:r>
      <w:r>
        <w:rPr>
          <w:rFonts w:ascii="Times" w:hAnsi="Times"/>
        </w:rPr>
        <w:t>selected</w:t>
      </w:r>
      <w:r w:rsidR="00496A92">
        <w:rPr>
          <w:rFonts w:ascii="Times" w:hAnsi="Times"/>
        </w:rPr>
        <w:t xml:space="preserve"> classes during </w:t>
      </w:r>
      <w:r>
        <w:rPr>
          <w:rFonts w:ascii="Times" w:hAnsi="Times"/>
        </w:rPr>
        <w:t>the</w:t>
      </w:r>
      <w:r w:rsidR="00496A92">
        <w:rPr>
          <w:rFonts w:ascii="Times" w:hAnsi="Times"/>
        </w:rPr>
        <w:t xml:space="preserve"> first 3 days of each quarter.  After the first three days of the semester, one of the following four circumstances must exist for consideration a </w:t>
      </w:r>
      <w:proofErr w:type="spellStart"/>
      <w:r w:rsidR="00496A92">
        <w:rPr>
          <w:rFonts w:ascii="Times" w:hAnsi="Times"/>
        </w:rPr>
        <w:t>a</w:t>
      </w:r>
      <w:proofErr w:type="spellEnd"/>
      <w:r w:rsidR="00496A92">
        <w:rPr>
          <w:rFonts w:ascii="Times" w:hAnsi="Times"/>
        </w:rPr>
        <w:t xml:space="preserve"> schedule change.</w:t>
      </w:r>
    </w:p>
    <w:p w14:paraId="3B0B06FD" w14:textId="34F420E3" w:rsidR="00496A92" w:rsidRDefault="00496A92" w:rsidP="00496A92">
      <w:pPr>
        <w:pStyle w:val="ListParagraph"/>
        <w:numPr>
          <w:ilvl w:val="0"/>
          <w:numId w:val="5"/>
        </w:numPr>
        <w:rPr>
          <w:rFonts w:ascii="Times" w:hAnsi="Times"/>
        </w:rPr>
      </w:pPr>
      <w:r>
        <w:rPr>
          <w:rFonts w:ascii="Times" w:hAnsi="Times"/>
        </w:rPr>
        <w:t xml:space="preserve"> Pre-requisite lacking.</w:t>
      </w:r>
    </w:p>
    <w:p w14:paraId="149E753E" w14:textId="35507803" w:rsidR="00496A92" w:rsidRDefault="00496A92" w:rsidP="00496A92">
      <w:pPr>
        <w:pStyle w:val="ListParagraph"/>
        <w:numPr>
          <w:ilvl w:val="0"/>
          <w:numId w:val="5"/>
        </w:numPr>
        <w:rPr>
          <w:rFonts w:ascii="Times" w:hAnsi="Times"/>
        </w:rPr>
      </w:pPr>
      <w:r>
        <w:rPr>
          <w:rFonts w:ascii="Times" w:hAnsi="Times"/>
        </w:rPr>
        <w:t xml:space="preserve">Graduation </w:t>
      </w:r>
      <w:r w:rsidR="000411DC">
        <w:rPr>
          <w:rFonts w:ascii="Times" w:hAnsi="Times"/>
        </w:rPr>
        <w:t>concerns</w:t>
      </w:r>
      <w:r>
        <w:rPr>
          <w:rFonts w:ascii="Times" w:hAnsi="Times"/>
        </w:rPr>
        <w:t>.</w:t>
      </w:r>
    </w:p>
    <w:p w14:paraId="66781A76" w14:textId="7D08C15E" w:rsidR="00496A92" w:rsidRDefault="00496A92" w:rsidP="00496A92">
      <w:pPr>
        <w:pStyle w:val="ListParagraph"/>
        <w:numPr>
          <w:ilvl w:val="0"/>
          <w:numId w:val="5"/>
        </w:numPr>
        <w:rPr>
          <w:rFonts w:ascii="Times" w:hAnsi="Times"/>
        </w:rPr>
      </w:pPr>
      <w:r>
        <w:rPr>
          <w:rFonts w:ascii="Times" w:hAnsi="Times"/>
        </w:rPr>
        <w:t>Medical</w:t>
      </w:r>
      <w:r w:rsidR="000411DC">
        <w:rPr>
          <w:rFonts w:ascii="Times" w:hAnsi="Times"/>
        </w:rPr>
        <w:t xml:space="preserve"> reasons or IEP*</w:t>
      </w:r>
    </w:p>
    <w:p w14:paraId="53EF3586" w14:textId="6313F3FF" w:rsidR="000411DC" w:rsidRDefault="000411DC" w:rsidP="00496A92">
      <w:pPr>
        <w:pStyle w:val="ListParagraph"/>
        <w:numPr>
          <w:ilvl w:val="0"/>
          <w:numId w:val="5"/>
        </w:numPr>
        <w:rPr>
          <w:rFonts w:ascii="Times" w:hAnsi="Times"/>
        </w:rPr>
      </w:pPr>
      <w:r>
        <w:rPr>
          <w:rFonts w:ascii="Times" w:hAnsi="Times"/>
        </w:rPr>
        <w:t>Problem resolution**</w:t>
      </w:r>
    </w:p>
    <w:p w14:paraId="0F8461F8" w14:textId="5C4F43B7" w:rsidR="000411DC" w:rsidRDefault="000411DC" w:rsidP="000411DC">
      <w:pPr>
        <w:rPr>
          <w:rFonts w:ascii="Times" w:hAnsi="Times"/>
        </w:rPr>
      </w:pPr>
    </w:p>
    <w:p w14:paraId="67E5B7B1" w14:textId="22C27D8F" w:rsidR="000411DC" w:rsidRDefault="000411DC" w:rsidP="000411DC">
      <w:pPr>
        <w:rPr>
          <w:rFonts w:ascii="Times" w:hAnsi="Times"/>
        </w:rPr>
      </w:pPr>
      <w:r>
        <w:rPr>
          <w:rFonts w:ascii="Times" w:hAnsi="Times"/>
        </w:rPr>
        <w:t>*Requires a medical practitioner’s written recommendation or recommendation of the IEP team.</w:t>
      </w:r>
    </w:p>
    <w:p w14:paraId="2B1986D8" w14:textId="3EDC122F" w:rsidR="000411DC" w:rsidRPr="000411DC" w:rsidRDefault="000411DC" w:rsidP="000411DC">
      <w:pPr>
        <w:rPr>
          <w:rFonts w:ascii="Times" w:hAnsi="Times"/>
        </w:rPr>
      </w:pPr>
      <w:r>
        <w:rPr>
          <w:rFonts w:ascii="Times" w:hAnsi="Times"/>
        </w:rPr>
        <w:t>**Requires an individual meeting be held with the teacher, student, administrator, and counselor to resolve a specific problem or permit schedule change.</w:t>
      </w:r>
    </w:p>
    <w:p w14:paraId="1BCA97F3" w14:textId="77777777" w:rsidR="00597C6D" w:rsidRDefault="00597C6D" w:rsidP="00496A92">
      <w:pPr>
        <w:rPr>
          <w:u w:val="single"/>
        </w:rPr>
      </w:pPr>
    </w:p>
    <w:p w14:paraId="66614A93" w14:textId="77777777" w:rsidR="00597C6D" w:rsidRDefault="00597C6D" w:rsidP="00A01081">
      <w:pPr>
        <w:jc w:val="center"/>
        <w:rPr>
          <w:u w:val="single"/>
        </w:rPr>
      </w:pPr>
    </w:p>
    <w:p w14:paraId="2667436A" w14:textId="62920FAC" w:rsidR="000411DC" w:rsidRDefault="000411DC" w:rsidP="00A01081">
      <w:pPr>
        <w:jc w:val="center"/>
        <w:rPr>
          <w:u w:val="single"/>
        </w:rPr>
      </w:pPr>
    </w:p>
    <w:p w14:paraId="18703558" w14:textId="23BB2E1D" w:rsidR="000411DC" w:rsidRDefault="000411DC" w:rsidP="00A01081">
      <w:pPr>
        <w:jc w:val="center"/>
        <w:rPr>
          <w:u w:val="single"/>
        </w:rPr>
      </w:pPr>
    </w:p>
    <w:p w14:paraId="5EE4CA67" w14:textId="0A35B048" w:rsidR="000411DC" w:rsidRDefault="000411DC" w:rsidP="00A01081">
      <w:pPr>
        <w:jc w:val="center"/>
        <w:rPr>
          <w:u w:val="single"/>
        </w:rPr>
      </w:pPr>
    </w:p>
    <w:p w14:paraId="48B86BFC" w14:textId="6613745E" w:rsidR="000411DC" w:rsidRDefault="000411DC" w:rsidP="00A01081">
      <w:pPr>
        <w:jc w:val="center"/>
        <w:rPr>
          <w:u w:val="single"/>
        </w:rPr>
      </w:pPr>
    </w:p>
    <w:p w14:paraId="1364217A" w14:textId="03650B4F" w:rsidR="000411DC" w:rsidRDefault="000411DC" w:rsidP="00A01081">
      <w:pPr>
        <w:jc w:val="center"/>
        <w:rPr>
          <w:u w:val="single"/>
        </w:rPr>
      </w:pPr>
    </w:p>
    <w:p w14:paraId="566F7BD6" w14:textId="0DEEAC0B" w:rsidR="000411DC" w:rsidRDefault="000411DC" w:rsidP="00A01081">
      <w:pPr>
        <w:jc w:val="center"/>
        <w:rPr>
          <w:u w:val="single"/>
        </w:rPr>
      </w:pPr>
    </w:p>
    <w:p w14:paraId="184AD9AC" w14:textId="0A8D4D64" w:rsidR="000411DC" w:rsidRDefault="000411DC" w:rsidP="00A01081">
      <w:pPr>
        <w:jc w:val="center"/>
        <w:rPr>
          <w:u w:val="single"/>
        </w:rPr>
      </w:pPr>
    </w:p>
    <w:p w14:paraId="69DEA7C1" w14:textId="1DD67A52" w:rsidR="000411DC" w:rsidRDefault="000411DC" w:rsidP="00A01081">
      <w:pPr>
        <w:jc w:val="center"/>
        <w:rPr>
          <w:u w:val="single"/>
        </w:rPr>
      </w:pPr>
    </w:p>
    <w:p w14:paraId="481F6226" w14:textId="770514C8" w:rsidR="000411DC" w:rsidRDefault="000411DC" w:rsidP="00A01081">
      <w:pPr>
        <w:jc w:val="center"/>
        <w:rPr>
          <w:u w:val="single"/>
        </w:rPr>
      </w:pPr>
    </w:p>
    <w:p w14:paraId="18FB39B7" w14:textId="78E1DB19" w:rsidR="000411DC" w:rsidRDefault="000411DC" w:rsidP="00A01081">
      <w:pPr>
        <w:jc w:val="center"/>
        <w:rPr>
          <w:u w:val="single"/>
        </w:rPr>
      </w:pPr>
    </w:p>
    <w:p w14:paraId="0B9F4213" w14:textId="77B68D45" w:rsidR="000411DC" w:rsidRDefault="000411DC" w:rsidP="00A01081">
      <w:pPr>
        <w:jc w:val="center"/>
        <w:rPr>
          <w:u w:val="single"/>
        </w:rPr>
      </w:pPr>
    </w:p>
    <w:p w14:paraId="31567D03" w14:textId="5E06BA20" w:rsidR="000411DC" w:rsidRDefault="000411DC" w:rsidP="00A01081">
      <w:pPr>
        <w:jc w:val="center"/>
        <w:rPr>
          <w:u w:val="single"/>
        </w:rPr>
      </w:pPr>
    </w:p>
    <w:p w14:paraId="431F35E4" w14:textId="1F63449F" w:rsidR="000411DC" w:rsidRDefault="000411DC" w:rsidP="00A01081">
      <w:pPr>
        <w:jc w:val="center"/>
        <w:rPr>
          <w:u w:val="single"/>
        </w:rPr>
      </w:pPr>
    </w:p>
    <w:p w14:paraId="3E4C449B" w14:textId="0EF0B4AB" w:rsidR="000411DC" w:rsidRDefault="000411DC" w:rsidP="00A01081">
      <w:pPr>
        <w:jc w:val="center"/>
        <w:rPr>
          <w:u w:val="single"/>
        </w:rPr>
      </w:pPr>
    </w:p>
    <w:p w14:paraId="434FCD1A" w14:textId="677C3523" w:rsidR="000411DC" w:rsidRDefault="000411DC" w:rsidP="00A01081">
      <w:pPr>
        <w:jc w:val="center"/>
        <w:rPr>
          <w:u w:val="single"/>
        </w:rPr>
      </w:pPr>
    </w:p>
    <w:p w14:paraId="230F5FA0" w14:textId="1FD443C9" w:rsidR="000411DC" w:rsidRDefault="000411DC" w:rsidP="00A01081">
      <w:pPr>
        <w:jc w:val="center"/>
        <w:rPr>
          <w:u w:val="single"/>
        </w:rPr>
      </w:pPr>
    </w:p>
    <w:p w14:paraId="2D393483" w14:textId="06A04BCD" w:rsidR="000411DC" w:rsidRDefault="000411DC" w:rsidP="00A01081">
      <w:pPr>
        <w:jc w:val="center"/>
        <w:rPr>
          <w:u w:val="single"/>
        </w:rPr>
      </w:pPr>
    </w:p>
    <w:p w14:paraId="4E88B284" w14:textId="6D3550E3" w:rsidR="000411DC" w:rsidRDefault="000411DC" w:rsidP="00A01081">
      <w:pPr>
        <w:jc w:val="center"/>
        <w:rPr>
          <w:u w:val="single"/>
        </w:rPr>
      </w:pPr>
    </w:p>
    <w:p w14:paraId="316CF3A0" w14:textId="3BCB0EFA" w:rsidR="000411DC" w:rsidRDefault="000411DC" w:rsidP="00A01081">
      <w:pPr>
        <w:jc w:val="center"/>
        <w:rPr>
          <w:u w:val="single"/>
        </w:rPr>
      </w:pPr>
    </w:p>
    <w:p w14:paraId="780A5C17" w14:textId="407BE54D" w:rsidR="000411DC" w:rsidRDefault="000411DC" w:rsidP="00A01081">
      <w:pPr>
        <w:jc w:val="center"/>
        <w:rPr>
          <w:u w:val="single"/>
        </w:rPr>
      </w:pPr>
    </w:p>
    <w:p w14:paraId="6C189A0E" w14:textId="06DAF82F" w:rsidR="000411DC" w:rsidRDefault="000411DC" w:rsidP="00A01081">
      <w:pPr>
        <w:jc w:val="center"/>
        <w:rPr>
          <w:u w:val="single"/>
        </w:rPr>
      </w:pPr>
    </w:p>
    <w:p w14:paraId="196FE889" w14:textId="753891DA" w:rsidR="000411DC" w:rsidRDefault="000411DC" w:rsidP="00A01081">
      <w:pPr>
        <w:jc w:val="center"/>
        <w:rPr>
          <w:u w:val="single"/>
        </w:rPr>
      </w:pPr>
    </w:p>
    <w:p w14:paraId="16406058" w14:textId="3EBCC518" w:rsidR="000411DC" w:rsidRDefault="000411DC" w:rsidP="00A01081">
      <w:pPr>
        <w:jc w:val="center"/>
        <w:rPr>
          <w:u w:val="single"/>
        </w:rPr>
      </w:pPr>
    </w:p>
    <w:p w14:paraId="6AE1FB3D" w14:textId="4DE603B8" w:rsidR="000411DC" w:rsidRDefault="000411DC" w:rsidP="00A01081">
      <w:pPr>
        <w:jc w:val="center"/>
        <w:rPr>
          <w:u w:val="single"/>
        </w:rPr>
      </w:pPr>
    </w:p>
    <w:p w14:paraId="0C298A5B" w14:textId="30AD76BD" w:rsidR="000411DC" w:rsidRDefault="000411DC" w:rsidP="00A01081">
      <w:pPr>
        <w:jc w:val="center"/>
        <w:rPr>
          <w:u w:val="single"/>
        </w:rPr>
      </w:pPr>
    </w:p>
    <w:p w14:paraId="09B0F48D" w14:textId="77777777" w:rsidR="000411DC" w:rsidRDefault="000411DC" w:rsidP="00A01081">
      <w:pPr>
        <w:jc w:val="center"/>
        <w:rPr>
          <w:u w:val="single"/>
        </w:rPr>
      </w:pPr>
    </w:p>
    <w:p w14:paraId="4013015D" w14:textId="172DAA2B" w:rsidR="000411DC" w:rsidRDefault="000411DC" w:rsidP="00A01081">
      <w:pPr>
        <w:jc w:val="center"/>
        <w:rPr>
          <w:u w:val="single"/>
        </w:rPr>
      </w:pPr>
      <w:r>
        <w:rPr>
          <w:u w:val="single"/>
        </w:rPr>
        <w:t>Hathaway Eligibility</w:t>
      </w:r>
    </w:p>
    <w:p w14:paraId="472BC7BA" w14:textId="759A1078" w:rsidR="000411DC" w:rsidRDefault="000411DC" w:rsidP="00A01081">
      <w:pPr>
        <w:jc w:val="center"/>
        <w:rPr>
          <w:u w:val="single"/>
        </w:rPr>
      </w:pPr>
    </w:p>
    <w:p w14:paraId="3276CCFF" w14:textId="77777777" w:rsidR="000411DC" w:rsidRDefault="000411DC" w:rsidP="00A01081">
      <w:pPr>
        <w:jc w:val="center"/>
        <w:rPr>
          <w:u w:val="single"/>
        </w:rPr>
      </w:pPr>
    </w:p>
    <w:p w14:paraId="0233A740" w14:textId="77777777" w:rsidR="000411DC" w:rsidRDefault="000411DC" w:rsidP="00A01081">
      <w:pPr>
        <w:jc w:val="center"/>
        <w:rPr>
          <w:u w:val="single"/>
        </w:rPr>
      </w:pPr>
    </w:p>
    <w:p w14:paraId="4E62BAC7" w14:textId="1BB268B2" w:rsidR="005A70F4" w:rsidRDefault="00597C6D" w:rsidP="00A01081">
      <w:pPr>
        <w:jc w:val="center"/>
        <w:rPr>
          <w:u w:val="single"/>
        </w:rPr>
      </w:pPr>
      <w:r w:rsidRPr="00597C6D">
        <w:rPr>
          <w:noProof/>
          <w:u w:val="single"/>
        </w:rPr>
        <w:drawing>
          <wp:inline distT="0" distB="0" distL="0" distR="0" wp14:anchorId="76FC968E" wp14:editId="5700B01B">
            <wp:extent cx="5943600" cy="43999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4399915"/>
                    </a:xfrm>
                    <a:prstGeom prst="rect">
                      <a:avLst/>
                    </a:prstGeom>
                  </pic:spPr>
                </pic:pic>
              </a:graphicData>
            </a:graphic>
          </wp:inline>
        </w:drawing>
      </w:r>
    </w:p>
    <w:p w14:paraId="0737CA44" w14:textId="025737A6" w:rsidR="005A70F4" w:rsidRDefault="005A70F4" w:rsidP="00A01081">
      <w:pPr>
        <w:jc w:val="center"/>
        <w:rPr>
          <w:u w:val="single"/>
        </w:rPr>
      </w:pPr>
    </w:p>
    <w:p w14:paraId="66FE7D78" w14:textId="4C205E34" w:rsidR="005A70F4" w:rsidRDefault="005A70F4" w:rsidP="00A01081">
      <w:pPr>
        <w:jc w:val="center"/>
        <w:rPr>
          <w:u w:val="single"/>
        </w:rPr>
      </w:pPr>
    </w:p>
    <w:p w14:paraId="159950A7" w14:textId="519209BF" w:rsidR="005A70F4" w:rsidRDefault="005A70F4" w:rsidP="00A01081">
      <w:pPr>
        <w:jc w:val="center"/>
        <w:rPr>
          <w:rFonts w:ascii="Times New Roman" w:hAnsi="Times New Roman" w:cs="Times New Roman"/>
          <w:sz w:val="22"/>
          <w:szCs w:val="22"/>
        </w:rPr>
      </w:pPr>
      <w:r>
        <w:rPr>
          <w:rFonts w:ascii="Times New Roman" w:hAnsi="Times New Roman" w:cs="Times New Roman"/>
          <w:sz w:val="22"/>
          <w:szCs w:val="22"/>
        </w:rPr>
        <w:t>Subject to change as per the Wyoming State Legislature</w:t>
      </w:r>
    </w:p>
    <w:p w14:paraId="6A8CD4B4" w14:textId="77777777" w:rsidR="00496A92" w:rsidRDefault="00496A92" w:rsidP="00A01081">
      <w:pPr>
        <w:jc w:val="center"/>
        <w:rPr>
          <w:u w:val="single"/>
        </w:rPr>
      </w:pPr>
    </w:p>
    <w:p w14:paraId="77B6614D" w14:textId="4633FD8C" w:rsidR="00A01081" w:rsidRDefault="00A01081" w:rsidP="00A01081">
      <w:pPr>
        <w:jc w:val="center"/>
        <w:rPr>
          <w:u w:val="single"/>
        </w:rPr>
      </w:pPr>
    </w:p>
    <w:p w14:paraId="5392CD82" w14:textId="2ED4B655" w:rsidR="00597C6D" w:rsidRDefault="00597C6D" w:rsidP="00A01081">
      <w:pPr>
        <w:jc w:val="center"/>
        <w:rPr>
          <w:u w:val="single"/>
        </w:rPr>
      </w:pPr>
    </w:p>
    <w:p w14:paraId="3163B146" w14:textId="12A3FBDF" w:rsidR="00783659" w:rsidRDefault="00783659" w:rsidP="00A01081">
      <w:pPr>
        <w:jc w:val="center"/>
        <w:rPr>
          <w:u w:val="single"/>
        </w:rPr>
      </w:pPr>
    </w:p>
    <w:p w14:paraId="380267A4" w14:textId="4F4ECFF3" w:rsidR="000411DC" w:rsidRDefault="000411DC" w:rsidP="00A01081">
      <w:pPr>
        <w:jc w:val="center"/>
        <w:rPr>
          <w:u w:val="single"/>
        </w:rPr>
      </w:pPr>
    </w:p>
    <w:p w14:paraId="1D8C8129" w14:textId="3243BA3E" w:rsidR="000411DC" w:rsidRDefault="000411DC" w:rsidP="00A01081">
      <w:pPr>
        <w:jc w:val="center"/>
        <w:rPr>
          <w:u w:val="single"/>
        </w:rPr>
      </w:pPr>
    </w:p>
    <w:p w14:paraId="6B4CA6C6" w14:textId="76A6FA5B" w:rsidR="000411DC" w:rsidRDefault="000411DC" w:rsidP="00A01081">
      <w:pPr>
        <w:jc w:val="center"/>
        <w:rPr>
          <w:u w:val="single"/>
        </w:rPr>
      </w:pPr>
    </w:p>
    <w:p w14:paraId="7EDF5BC8" w14:textId="59D1090E" w:rsidR="000411DC" w:rsidRDefault="000411DC" w:rsidP="00A01081">
      <w:pPr>
        <w:jc w:val="center"/>
        <w:rPr>
          <w:u w:val="single"/>
        </w:rPr>
      </w:pPr>
    </w:p>
    <w:p w14:paraId="43555299" w14:textId="3B4EA2BB" w:rsidR="000411DC" w:rsidRDefault="000411DC" w:rsidP="00A01081">
      <w:pPr>
        <w:jc w:val="center"/>
        <w:rPr>
          <w:u w:val="single"/>
        </w:rPr>
      </w:pPr>
    </w:p>
    <w:p w14:paraId="52C5B008" w14:textId="04FF036B" w:rsidR="000411DC" w:rsidRDefault="000411DC" w:rsidP="00A01081">
      <w:pPr>
        <w:jc w:val="center"/>
        <w:rPr>
          <w:u w:val="single"/>
        </w:rPr>
      </w:pPr>
    </w:p>
    <w:p w14:paraId="4632D18C" w14:textId="77777777" w:rsidR="000411DC" w:rsidRDefault="000411DC" w:rsidP="00A01081">
      <w:pPr>
        <w:jc w:val="center"/>
        <w:rPr>
          <w:u w:val="single"/>
        </w:rPr>
      </w:pPr>
    </w:p>
    <w:p w14:paraId="562A425F" w14:textId="2E4119DE" w:rsidR="00783659" w:rsidRDefault="00783659" w:rsidP="00A01081">
      <w:pPr>
        <w:jc w:val="center"/>
        <w:rPr>
          <w:u w:val="single"/>
        </w:rPr>
      </w:pPr>
    </w:p>
    <w:p w14:paraId="128A2DF2" w14:textId="77777777" w:rsidR="00783659" w:rsidRDefault="00783659" w:rsidP="00A01081">
      <w:pPr>
        <w:jc w:val="center"/>
        <w:rPr>
          <w:u w:val="single"/>
        </w:rPr>
      </w:pPr>
    </w:p>
    <w:p w14:paraId="095752E7" w14:textId="77777777" w:rsidR="000411DC" w:rsidRDefault="000411DC" w:rsidP="00A01081">
      <w:pPr>
        <w:jc w:val="center"/>
        <w:rPr>
          <w:u w:val="single"/>
        </w:rPr>
      </w:pPr>
    </w:p>
    <w:p w14:paraId="7C66039E" w14:textId="77777777" w:rsidR="000411DC" w:rsidRDefault="000411DC" w:rsidP="00A01081">
      <w:pPr>
        <w:jc w:val="center"/>
        <w:rPr>
          <w:u w:val="single"/>
        </w:rPr>
      </w:pPr>
    </w:p>
    <w:p w14:paraId="239F0C3F" w14:textId="77777777" w:rsidR="000411DC" w:rsidRDefault="000411DC" w:rsidP="00A01081">
      <w:pPr>
        <w:jc w:val="center"/>
        <w:rPr>
          <w:u w:val="single"/>
        </w:rPr>
      </w:pPr>
    </w:p>
    <w:p w14:paraId="133A4176" w14:textId="77777777" w:rsidR="000411DC" w:rsidRDefault="000411DC" w:rsidP="00A01081">
      <w:pPr>
        <w:jc w:val="center"/>
        <w:rPr>
          <w:u w:val="single"/>
        </w:rPr>
      </w:pPr>
    </w:p>
    <w:p w14:paraId="1158656B" w14:textId="77777777" w:rsidR="000411DC" w:rsidRDefault="000411DC" w:rsidP="00A01081">
      <w:pPr>
        <w:jc w:val="center"/>
        <w:rPr>
          <w:u w:val="single"/>
        </w:rPr>
      </w:pPr>
    </w:p>
    <w:p w14:paraId="35AEEC59" w14:textId="3CEDFEE5" w:rsidR="00597C6D" w:rsidRDefault="00AD67A3" w:rsidP="00A01081">
      <w:pPr>
        <w:jc w:val="center"/>
        <w:rPr>
          <w:u w:val="single"/>
        </w:rPr>
      </w:pPr>
      <w:r>
        <w:rPr>
          <w:u w:val="single"/>
        </w:rPr>
        <w:t>National Honor Society</w:t>
      </w:r>
    </w:p>
    <w:p w14:paraId="4AE390A3" w14:textId="17308F90" w:rsidR="00AD67A3" w:rsidRDefault="00AD67A3" w:rsidP="00A01081">
      <w:pPr>
        <w:jc w:val="center"/>
        <w:rPr>
          <w:u w:val="single"/>
        </w:rPr>
      </w:pPr>
    </w:p>
    <w:p w14:paraId="6E54B9E0" w14:textId="436BACF4" w:rsidR="005C5DAF" w:rsidRDefault="005C5DAF" w:rsidP="00303FAA">
      <w:pPr>
        <w:jc w:val="center"/>
        <w:rPr>
          <w:b/>
          <w:sz w:val="32"/>
          <w:szCs w:val="32"/>
        </w:rPr>
      </w:pPr>
    </w:p>
    <w:p w14:paraId="14D6D9BF" w14:textId="116C2458" w:rsidR="005C5DAF" w:rsidRDefault="005C5DAF" w:rsidP="00303FAA">
      <w:pPr>
        <w:jc w:val="center"/>
        <w:rPr>
          <w:b/>
          <w:sz w:val="32"/>
          <w:szCs w:val="32"/>
        </w:rPr>
      </w:pPr>
    </w:p>
    <w:p w14:paraId="31749C02" w14:textId="77777777" w:rsidR="00783659" w:rsidRPr="00783659" w:rsidRDefault="00783659" w:rsidP="00783659">
      <w:pPr>
        <w:rPr>
          <w:rFonts w:ascii="Calibri" w:eastAsia="Times New Roman" w:hAnsi="Calibri" w:cs="Times New Roman"/>
          <w:color w:val="000000"/>
        </w:rPr>
      </w:pPr>
      <w:r w:rsidRPr="00783659">
        <w:rPr>
          <w:rFonts w:ascii="Calibri" w:eastAsia="Times New Roman" w:hAnsi="Calibri" w:cs="Times New Roman"/>
          <w:color w:val="000000"/>
          <w:sz w:val="22"/>
          <w:szCs w:val="22"/>
        </w:rPr>
        <w:t>The Farson-Eden branch of National Honor Society invites all high school juniors and seniors with an accumulative grade point average of 3.50 or higher with no behavioral issue. Eligible students are then interviewed by the Honor Council on the four qualities as defined by the National Honor Society: Scholarship, Character, Leadership and Service.</w:t>
      </w:r>
    </w:p>
    <w:p w14:paraId="6191D616" w14:textId="77777777" w:rsidR="00783659" w:rsidRPr="00783659" w:rsidRDefault="00783659" w:rsidP="00783659">
      <w:pPr>
        <w:rPr>
          <w:rFonts w:ascii="Calibri" w:eastAsia="Times New Roman" w:hAnsi="Calibri" w:cs="Times New Roman"/>
          <w:color w:val="000000"/>
        </w:rPr>
      </w:pPr>
      <w:r w:rsidRPr="00783659">
        <w:rPr>
          <w:rFonts w:ascii="Calibri" w:eastAsia="Times New Roman" w:hAnsi="Calibri" w:cs="Times New Roman"/>
          <w:color w:val="000000"/>
          <w:sz w:val="22"/>
          <w:szCs w:val="22"/>
        </w:rPr>
        <w:t> </w:t>
      </w:r>
    </w:p>
    <w:p w14:paraId="32CEF045" w14:textId="77777777" w:rsidR="00783659" w:rsidRPr="00783659" w:rsidRDefault="00783659" w:rsidP="00783659">
      <w:pPr>
        <w:rPr>
          <w:rFonts w:ascii="Calibri" w:eastAsia="Times New Roman" w:hAnsi="Calibri" w:cs="Times New Roman"/>
          <w:color w:val="000000"/>
        </w:rPr>
      </w:pPr>
      <w:r w:rsidRPr="00783659">
        <w:rPr>
          <w:rFonts w:ascii="Calibri" w:eastAsia="Times New Roman" w:hAnsi="Calibri" w:cs="Times New Roman"/>
          <w:color w:val="000000"/>
          <w:sz w:val="22"/>
          <w:szCs w:val="22"/>
        </w:rPr>
        <w:t>Service is measured by their high school GPA. As mentioned, 3.5 is the minimum and they receive one point for each .1 over the minimum GPA. A student’s character is evaluated by the Honor Council and a student’s present or former teachers in the areas of: respect, responsibility, trustworthiness, fairness, caring and citizenship. A maximum of eight points can be assigned for character. Leadership and service are evaluated by counting the number of leadership and service positions the student has held for grades 9, 10, 11 and 12. These positions must be reported by the activity’s sponsor and recorded on the student’s transcript. A maximum of one point is given for each position per year. Students are also evaluated by the Honor Council in the areas of leadership and service as part of the NHS interview.</w:t>
      </w:r>
    </w:p>
    <w:p w14:paraId="47E45E95" w14:textId="77777777" w:rsidR="00783659" w:rsidRPr="00783659" w:rsidRDefault="00783659" w:rsidP="00783659">
      <w:pPr>
        <w:rPr>
          <w:rFonts w:ascii="Calibri" w:eastAsia="Times New Roman" w:hAnsi="Calibri" w:cs="Times New Roman"/>
          <w:color w:val="000000"/>
        </w:rPr>
      </w:pPr>
      <w:r w:rsidRPr="00783659">
        <w:rPr>
          <w:rFonts w:ascii="Calibri" w:eastAsia="Times New Roman" w:hAnsi="Calibri" w:cs="Times New Roman"/>
          <w:color w:val="000000"/>
          <w:sz w:val="22"/>
          <w:szCs w:val="22"/>
        </w:rPr>
        <w:t> </w:t>
      </w:r>
    </w:p>
    <w:p w14:paraId="1F0D59F7" w14:textId="5AF6DB45" w:rsidR="00783659" w:rsidRDefault="00783659" w:rsidP="00783659">
      <w:pPr>
        <w:rPr>
          <w:rFonts w:ascii="Calibri" w:eastAsia="Times New Roman" w:hAnsi="Calibri" w:cs="Times New Roman"/>
          <w:color w:val="000000"/>
          <w:sz w:val="22"/>
          <w:szCs w:val="22"/>
        </w:rPr>
      </w:pPr>
      <w:r w:rsidRPr="00783659">
        <w:rPr>
          <w:rFonts w:ascii="Calibri" w:eastAsia="Times New Roman" w:hAnsi="Calibri" w:cs="Times New Roman"/>
          <w:color w:val="000000"/>
          <w:sz w:val="22"/>
          <w:szCs w:val="22"/>
        </w:rPr>
        <w:t>A final score is determined by adding together all the total scores for each for the four NH qualities. Any student who receives at least 80% of all possible points are then considered candidates for admission into the Farson-Eden Chapter of the National Honor Society.</w:t>
      </w:r>
    </w:p>
    <w:p w14:paraId="4B46DC27" w14:textId="7878A832" w:rsidR="000411DC" w:rsidRDefault="000411DC" w:rsidP="00783659">
      <w:pPr>
        <w:rPr>
          <w:rFonts w:ascii="Calibri" w:eastAsia="Times New Roman" w:hAnsi="Calibri" w:cs="Times New Roman"/>
          <w:color w:val="000000"/>
        </w:rPr>
      </w:pPr>
    </w:p>
    <w:p w14:paraId="47D972CF" w14:textId="7C1657B9" w:rsidR="000411DC" w:rsidRDefault="000411DC" w:rsidP="00783659">
      <w:pPr>
        <w:rPr>
          <w:rFonts w:ascii="Calibri" w:eastAsia="Times New Roman" w:hAnsi="Calibri" w:cs="Times New Roman"/>
          <w:color w:val="000000"/>
        </w:rPr>
      </w:pPr>
    </w:p>
    <w:p w14:paraId="00303CF6" w14:textId="559F5A72" w:rsidR="000411DC" w:rsidRDefault="000411DC" w:rsidP="00783659">
      <w:pPr>
        <w:rPr>
          <w:rFonts w:ascii="Calibri" w:eastAsia="Times New Roman" w:hAnsi="Calibri" w:cs="Times New Roman"/>
          <w:color w:val="000000"/>
        </w:rPr>
      </w:pPr>
    </w:p>
    <w:p w14:paraId="5D5DA047" w14:textId="6BDABC5A" w:rsidR="000411DC" w:rsidRDefault="000411DC" w:rsidP="00783659">
      <w:pPr>
        <w:rPr>
          <w:rFonts w:ascii="Calibri" w:eastAsia="Times New Roman" w:hAnsi="Calibri" w:cs="Times New Roman"/>
          <w:color w:val="000000"/>
        </w:rPr>
      </w:pPr>
    </w:p>
    <w:p w14:paraId="4178AC80" w14:textId="77777777" w:rsidR="000411DC" w:rsidRPr="00783659" w:rsidRDefault="000411DC" w:rsidP="00783659">
      <w:pPr>
        <w:rPr>
          <w:rFonts w:ascii="Calibri" w:eastAsia="Times New Roman" w:hAnsi="Calibri" w:cs="Times New Roman"/>
          <w:color w:val="000000"/>
        </w:rPr>
      </w:pPr>
    </w:p>
    <w:p w14:paraId="7CBB0108" w14:textId="33677881" w:rsidR="005C5DAF" w:rsidRDefault="000411DC" w:rsidP="000411DC">
      <w:pPr>
        <w:jc w:val="center"/>
        <w:rPr>
          <w:b/>
          <w:sz w:val="32"/>
          <w:szCs w:val="32"/>
        </w:rPr>
      </w:pPr>
      <w:r>
        <w:rPr>
          <w:b/>
          <w:noProof/>
          <w:sz w:val="32"/>
          <w:szCs w:val="32"/>
        </w:rPr>
        <w:lastRenderedPageBreak/>
        <w:drawing>
          <wp:inline distT="0" distB="0" distL="0" distR="0" wp14:anchorId="2386B4B9" wp14:editId="5B7CB9F5">
            <wp:extent cx="1580972" cy="1825272"/>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1-23 at 9.29.45 AM.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97807" cy="1844708"/>
                    </a:xfrm>
                    <a:prstGeom prst="rect">
                      <a:avLst/>
                    </a:prstGeom>
                  </pic:spPr>
                </pic:pic>
              </a:graphicData>
            </a:graphic>
          </wp:inline>
        </w:drawing>
      </w:r>
    </w:p>
    <w:bookmarkStart w:id="7" w:name="_MON_1640413450"/>
    <w:bookmarkEnd w:id="7"/>
    <w:p w14:paraId="6CF9845F" w14:textId="65CFC210" w:rsidR="00303FAA" w:rsidRDefault="00FC5E10" w:rsidP="00303FAA">
      <w:pPr>
        <w:jc w:val="center"/>
        <w:rPr>
          <w:b/>
          <w:sz w:val="32"/>
          <w:szCs w:val="32"/>
        </w:rPr>
      </w:pPr>
      <w:r>
        <w:rPr>
          <w:b/>
          <w:noProof/>
          <w:sz w:val="32"/>
          <w:szCs w:val="32"/>
        </w:rPr>
        <w:object w:dxaOrig="9360" w:dyaOrig="11720" w14:anchorId="1E8491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587.35pt;mso-width-percent:0;mso-height-percent:0;mso-width-percent:0;mso-height-percent:0" o:ole="">
            <v:imagedata r:id="rId33" o:title=""/>
          </v:shape>
          <o:OLEObject Type="Embed" ProgID="Word.Document.12" ShapeID="_x0000_i1025" DrawAspect="Content" ObjectID="_1694525237" r:id="rId34">
            <o:FieldCodes>\s</o:FieldCodes>
          </o:OLEObject>
        </w:object>
      </w:r>
    </w:p>
    <w:p w14:paraId="777894D1" w14:textId="46E9F3A3" w:rsidR="00597C6D" w:rsidRDefault="00597C6D" w:rsidP="00303FAA">
      <w:pPr>
        <w:jc w:val="center"/>
        <w:rPr>
          <w:u w:val="single"/>
        </w:rPr>
      </w:pPr>
    </w:p>
    <w:p w14:paraId="38BCB473" w14:textId="5F2B2E2A" w:rsidR="00B02C17" w:rsidRDefault="00B02C17" w:rsidP="00303FAA">
      <w:pPr>
        <w:rPr>
          <w:u w:val="single"/>
        </w:rPr>
      </w:pPr>
    </w:p>
    <w:p w14:paraId="1696DEB2" w14:textId="6715B2A9" w:rsidR="005C5DAF" w:rsidRDefault="005C5DAF" w:rsidP="00303FAA">
      <w:pPr>
        <w:rPr>
          <w:u w:val="single"/>
        </w:rPr>
      </w:pPr>
    </w:p>
    <w:p w14:paraId="4673DC1B" w14:textId="77777777" w:rsidR="005C5DAF" w:rsidRDefault="005C5DAF" w:rsidP="00303FAA">
      <w:pPr>
        <w:rPr>
          <w:u w:val="single"/>
        </w:rPr>
      </w:pPr>
    </w:p>
    <w:p w14:paraId="5CA8C490" w14:textId="7476415C" w:rsidR="00357563" w:rsidRDefault="00A01081" w:rsidP="00A01081">
      <w:pPr>
        <w:jc w:val="center"/>
        <w:rPr>
          <w:u w:val="single"/>
        </w:rPr>
      </w:pPr>
      <w:r w:rsidRPr="00A01081">
        <w:rPr>
          <w:u w:val="single"/>
        </w:rPr>
        <w:lastRenderedPageBreak/>
        <w:t>English Language Arts Courses</w:t>
      </w:r>
    </w:p>
    <w:p w14:paraId="2B73DB7E" w14:textId="16B83FFA" w:rsidR="00A01081" w:rsidRDefault="00A01081" w:rsidP="00A01081">
      <w:pPr>
        <w:jc w:val="center"/>
        <w:rPr>
          <w:u w:val="single"/>
        </w:rPr>
      </w:pPr>
    </w:p>
    <w:p w14:paraId="357B0D12" w14:textId="3631A156" w:rsidR="00A01081" w:rsidRDefault="00A01081" w:rsidP="00A01081">
      <w:pPr>
        <w:rPr>
          <w:u w:val="single"/>
        </w:rPr>
      </w:pPr>
      <w:r w:rsidRPr="00A01081">
        <w:rPr>
          <w:noProof/>
          <w:u w:val="single"/>
        </w:rPr>
        <w:drawing>
          <wp:inline distT="0" distB="0" distL="0" distR="0" wp14:anchorId="2F58987A" wp14:editId="1A60F02C">
            <wp:extent cx="5943600" cy="20586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058670"/>
                    </a:xfrm>
                    <a:prstGeom prst="rect">
                      <a:avLst/>
                    </a:prstGeom>
                  </pic:spPr>
                </pic:pic>
              </a:graphicData>
            </a:graphic>
          </wp:inline>
        </w:drawing>
      </w:r>
    </w:p>
    <w:p w14:paraId="60D25EEB" w14:textId="01903E42" w:rsidR="00221E54" w:rsidRDefault="00221E54" w:rsidP="00A01081">
      <w:pPr>
        <w:rPr>
          <w:u w:val="single"/>
        </w:rPr>
      </w:pPr>
    </w:p>
    <w:p w14:paraId="15B11823" w14:textId="736B4828" w:rsidR="00221E54" w:rsidRDefault="00221E54" w:rsidP="00A01081">
      <w:pPr>
        <w:rPr>
          <w:u w:val="single"/>
        </w:rPr>
      </w:pPr>
      <w:r w:rsidRPr="00221E54">
        <w:rPr>
          <w:noProof/>
          <w:u w:val="single"/>
        </w:rPr>
        <w:drawing>
          <wp:inline distT="0" distB="0" distL="0" distR="0" wp14:anchorId="7CA33372" wp14:editId="1AE3B185">
            <wp:extent cx="5943600" cy="21424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142490"/>
                    </a:xfrm>
                    <a:prstGeom prst="rect">
                      <a:avLst/>
                    </a:prstGeom>
                  </pic:spPr>
                </pic:pic>
              </a:graphicData>
            </a:graphic>
          </wp:inline>
        </w:drawing>
      </w:r>
    </w:p>
    <w:p w14:paraId="75BC1D11" w14:textId="77777777" w:rsidR="002B6ADF" w:rsidRDefault="002B6ADF" w:rsidP="00A01081">
      <w:pPr>
        <w:rPr>
          <w:u w:val="single"/>
        </w:rPr>
      </w:pPr>
    </w:p>
    <w:p w14:paraId="4A17C26A" w14:textId="62EA9799" w:rsidR="002B6ADF" w:rsidRDefault="00D0147B" w:rsidP="00A01081">
      <w:pPr>
        <w:rPr>
          <w:u w:val="single"/>
        </w:rPr>
      </w:pPr>
      <w:r w:rsidRPr="00D0147B">
        <w:rPr>
          <w:noProof/>
          <w:u w:val="single"/>
        </w:rPr>
        <w:drawing>
          <wp:inline distT="0" distB="0" distL="0" distR="0" wp14:anchorId="5CC6A7BD" wp14:editId="43F41812">
            <wp:extent cx="5943600" cy="1468120"/>
            <wp:effectExtent l="0" t="0" r="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468120"/>
                    </a:xfrm>
                    <a:prstGeom prst="rect">
                      <a:avLst/>
                    </a:prstGeom>
                  </pic:spPr>
                </pic:pic>
              </a:graphicData>
            </a:graphic>
          </wp:inline>
        </w:drawing>
      </w:r>
    </w:p>
    <w:p w14:paraId="2F678E14" w14:textId="6582870B" w:rsidR="002B6ADF" w:rsidRDefault="002B6ADF" w:rsidP="00A01081">
      <w:pPr>
        <w:rPr>
          <w:u w:val="single"/>
        </w:rPr>
      </w:pPr>
    </w:p>
    <w:p w14:paraId="2D971571" w14:textId="5B80F8A0" w:rsidR="002B6ADF" w:rsidRDefault="002B6ADF" w:rsidP="00A01081">
      <w:pPr>
        <w:rPr>
          <w:u w:val="single"/>
        </w:rPr>
      </w:pPr>
    </w:p>
    <w:p w14:paraId="614C4A85" w14:textId="3C273295" w:rsidR="002B6ADF" w:rsidRDefault="00D0147B" w:rsidP="00A01081">
      <w:pPr>
        <w:rPr>
          <w:u w:val="single"/>
        </w:rPr>
      </w:pPr>
      <w:r w:rsidRPr="00D0147B">
        <w:rPr>
          <w:noProof/>
          <w:u w:val="single"/>
        </w:rPr>
        <w:drawing>
          <wp:inline distT="0" distB="0" distL="0" distR="0" wp14:anchorId="46CC6395" wp14:editId="62EF4E5C">
            <wp:extent cx="5943600" cy="1243330"/>
            <wp:effectExtent l="0" t="0" r="0"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243330"/>
                    </a:xfrm>
                    <a:prstGeom prst="rect">
                      <a:avLst/>
                    </a:prstGeom>
                  </pic:spPr>
                </pic:pic>
              </a:graphicData>
            </a:graphic>
          </wp:inline>
        </w:drawing>
      </w:r>
    </w:p>
    <w:p w14:paraId="30A76975" w14:textId="2E55E13E" w:rsidR="002B6ADF" w:rsidRDefault="002B6ADF" w:rsidP="00A01081">
      <w:pPr>
        <w:rPr>
          <w:u w:val="single"/>
        </w:rPr>
      </w:pPr>
    </w:p>
    <w:p w14:paraId="2FAECD6F" w14:textId="6D0734D4" w:rsidR="002B6ADF" w:rsidRDefault="002B6ADF" w:rsidP="002B6ADF">
      <w:pPr>
        <w:jc w:val="center"/>
        <w:rPr>
          <w:u w:val="single"/>
        </w:rPr>
      </w:pPr>
      <w:r>
        <w:rPr>
          <w:u w:val="single"/>
        </w:rPr>
        <w:t xml:space="preserve">English </w:t>
      </w:r>
      <w:r w:rsidR="00A84172">
        <w:rPr>
          <w:u w:val="single"/>
        </w:rPr>
        <w:t>Dual/</w:t>
      </w:r>
      <w:r>
        <w:rPr>
          <w:u w:val="single"/>
        </w:rPr>
        <w:t>Concurrent Enrollment Courses</w:t>
      </w:r>
    </w:p>
    <w:p w14:paraId="0C3D3153" w14:textId="229A05AF" w:rsidR="002B6ADF" w:rsidRDefault="002B6ADF" w:rsidP="002B6ADF">
      <w:pPr>
        <w:jc w:val="center"/>
        <w:rPr>
          <w:u w:val="single"/>
        </w:rPr>
      </w:pPr>
    </w:p>
    <w:p w14:paraId="09D8DDD3" w14:textId="61524A35" w:rsidR="002B6ADF" w:rsidRDefault="002B6ADF" w:rsidP="002B6ADF">
      <w:r>
        <w:t>These courses may be taught at Farson Eden high School by high school teachers, who have been approved as community college adjunct faculty.  These courses have been approved by WWCC and have equivalent course content, learning objectives, and the same work assignments as an existing college course.  Students receive a grade on an official college transcript and their Farson Eden High School transcript.</w:t>
      </w:r>
    </w:p>
    <w:p w14:paraId="120B31CC" w14:textId="77777777" w:rsidR="002B6ADF" w:rsidRPr="002B6ADF" w:rsidRDefault="002B6ADF" w:rsidP="002B6ADF"/>
    <w:p w14:paraId="66D279D7" w14:textId="2DCC8AD9" w:rsidR="002B6ADF" w:rsidRDefault="002B6ADF" w:rsidP="00A01081">
      <w:pPr>
        <w:rPr>
          <w:u w:val="single"/>
        </w:rPr>
      </w:pPr>
      <w:r w:rsidRPr="002B6ADF">
        <w:rPr>
          <w:noProof/>
          <w:u w:val="single"/>
        </w:rPr>
        <w:drawing>
          <wp:inline distT="0" distB="0" distL="0" distR="0" wp14:anchorId="19A333D4" wp14:editId="578F4164">
            <wp:extent cx="5943600" cy="14401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440180"/>
                    </a:xfrm>
                    <a:prstGeom prst="rect">
                      <a:avLst/>
                    </a:prstGeom>
                  </pic:spPr>
                </pic:pic>
              </a:graphicData>
            </a:graphic>
          </wp:inline>
        </w:drawing>
      </w:r>
    </w:p>
    <w:p w14:paraId="1AF7616E" w14:textId="4162A278" w:rsidR="002B6ADF" w:rsidRDefault="002B6ADF" w:rsidP="00A01081">
      <w:pPr>
        <w:rPr>
          <w:u w:val="single"/>
        </w:rPr>
      </w:pPr>
    </w:p>
    <w:p w14:paraId="7FFFBC8B" w14:textId="704B87FD" w:rsidR="002B6ADF" w:rsidRDefault="002B6ADF" w:rsidP="002B6ADF">
      <w:pPr>
        <w:jc w:val="center"/>
        <w:rPr>
          <w:u w:val="single"/>
        </w:rPr>
      </w:pPr>
      <w:r>
        <w:rPr>
          <w:u w:val="single"/>
        </w:rPr>
        <w:t>Mathematic</w:t>
      </w:r>
      <w:r w:rsidR="0037602E">
        <w:rPr>
          <w:u w:val="single"/>
        </w:rPr>
        <w:t>s</w:t>
      </w:r>
      <w:r>
        <w:rPr>
          <w:u w:val="single"/>
        </w:rPr>
        <w:t xml:space="preserve"> Courses</w:t>
      </w:r>
    </w:p>
    <w:p w14:paraId="4BC029B2" w14:textId="260C6CB4" w:rsidR="002B6ADF" w:rsidRDefault="002B6ADF" w:rsidP="002B6ADF">
      <w:pPr>
        <w:jc w:val="center"/>
        <w:rPr>
          <w:u w:val="single"/>
        </w:rPr>
      </w:pPr>
    </w:p>
    <w:p w14:paraId="3D601200" w14:textId="5CB46C6B" w:rsidR="002B6ADF" w:rsidRDefault="002B6ADF" w:rsidP="002B6ADF">
      <w:pPr>
        <w:rPr>
          <w:u w:val="single"/>
        </w:rPr>
      </w:pPr>
      <w:r w:rsidRPr="002B6ADF">
        <w:rPr>
          <w:noProof/>
          <w:u w:val="single"/>
        </w:rPr>
        <w:drawing>
          <wp:inline distT="0" distB="0" distL="0" distR="0" wp14:anchorId="422C5556" wp14:editId="3624A022">
            <wp:extent cx="5943600" cy="191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917700"/>
                    </a:xfrm>
                    <a:prstGeom prst="rect">
                      <a:avLst/>
                    </a:prstGeom>
                  </pic:spPr>
                </pic:pic>
              </a:graphicData>
            </a:graphic>
          </wp:inline>
        </w:drawing>
      </w:r>
    </w:p>
    <w:p w14:paraId="48366188" w14:textId="69487E2A" w:rsidR="002B6ADF" w:rsidRDefault="002B6ADF" w:rsidP="002B6ADF">
      <w:pPr>
        <w:rPr>
          <w:u w:val="single"/>
        </w:rPr>
      </w:pPr>
    </w:p>
    <w:p w14:paraId="1D1CF058" w14:textId="726B821C" w:rsidR="002B6ADF" w:rsidRDefault="002B6ADF" w:rsidP="002B6ADF">
      <w:pPr>
        <w:rPr>
          <w:u w:val="single"/>
        </w:rPr>
      </w:pPr>
      <w:r w:rsidRPr="002B6ADF">
        <w:rPr>
          <w:noProof/>
          <w:u w:val="single"/>
        </w:rPr>
        <w:drawing>
          <wp:inline distT="0" distB="0" distL="0" distR="0" wp14:anchorId="79E82775" wp14:editId="3763A1D5">
            <wp:extent cx="5943600" cy="20656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065655"/>
                    </a:xfrm>
                    <a:prstGeom prst="rect">
                      <a:avLst/>
                    </a:prstGeom>
                  </pic:spPr>
                </pic:pic>
              </a:graphicData>
            </a:graphic>
          </wp:inline>
        </w:drawing>
      </w:r>
    </w:p>
    <w:p w14:paraId="216B5081" w14:textId="737DA711" w:rsidR="002B6ADF" w:rsidRDefault="002B6ADF" w:rsidP="002B6ADF">
      <w:pPr>
        <w:rPr>
          <w:u w:val="single"/>
        </w:rPr>
      </w:pPr>
    </w:p>
    <w:p w14:paraId="1505E45F" w14:textId="115C3708" w:rsidR="002B6ADF" w:rsidRDefault="002B6ADF" w:rsidP="002B6ADF">
      <w:pPr>
        <w:rPr>
          <w:u w:val="single"/>
        </w:rPr>
      </w:pPr>
      <w:r w:rsidRPr="002B6ADF">
        <w:rPr>
          <w:noProof/>
          <w:u w:val="single"/>
        </w:rPr>
        <w:lastRenderedPageBreak/>
        <w:drawing>
          <wp:inline distT="0" distB="0" distL="0" distR="0" wp14:anchorId="1ED376D8" wp14:editId="3E9542B3">
            <wp:extent cx="5943600" cy="191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917700"/>
                    </a:xfrm>
                    <a:prstGeom prst="rect">
                      <a:avLst/>
                    </a:prstGeom>
                  </pic:spPr>
                </pic:pic>
              </a:graphicData>
            </a:graphic>
          </wp:inline>
        </w:drawing>
      </w:r>
    </w:p>
    <w:p w14:paraId="19B7E31C" w14:textId="54AEEE5E" w:rsidR="002B6ADF" w:rsidRDefault="002B6ADF" w:rsidP="002B6ADF">
      <w:pPr>
        <w:rPr>
          <w:u w:val="single"/>
        </w:rPr>
      </w:pPr>
    </w:p>
    <w:p w14:paraId="55FB71AD" w14:textId="32E4B1F4" w:rsidR="002B6ADF" w:rsidRDefault="002B6ADF" w:rsidP="002B6ADF">
      <w:pPr>
        <w:rPr>
          <w:u w:val="single"/>
        </w:rPr>
      </w:pPr>
      <w:r w:rsidRPr="002B6ADF">
        <w:rPr>
          <w:noProof/>
          <w:u w:val="single"/>
        </w:rPr>
        <w:drawing>
          <wp:inline distT="0" distB="0" distL="0" distR="0" wp14:anchorId="0A8B99A9" wp14:editId="5A08C241">
            <wp:extent cx="5943600" cy="191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917700"/>
                    </a:xfrm>
                    <a:prstGeom prst="rect">
                      <a:avLst/>
                    </a:prstGeom>
                  </pic:spPr>
                </pic:pic>
              </a:graphicData>
            </a:graphic>
          </wp:inline>
        </w:drawing>
      </w:r>
    </w:p>
    <w:p w14:paraId="2DEBDD15" w14:textId="77777777" w:rsidR="002B6ADF" w:rsidRDefault="002B6ADF" w:rsidP="002B6ADF">
      <w:pPr>
        <w:rPr>
          <w:u w:val="single"/>
        </w:rPr>
      </w:pPr>
    </w:p>
    <w:p w14:paraId="0A24FA23" w14:textId="03C578B1" w:rsidR="002B6ADF" w:rsidRDefault="002B6ADF" w:rsidP="002B6ADF">
      <w:pPr>
        <w:rPr>
          <w:u w:val="single"/>
        </w:rPr>
      </w:pPr>
      <w:r w:rsidRPr="002B6ADF">
        <w:rPr>
          <w:noProof/>
          <w:u w:val="single"/>
        </w:rPr>
        <w:drawing>
          <wp:inline distT="0" distB="0" distL="0" distR="0" wp14:anchorId="2304731F" wp14:editId="147230BF">
            <wp:extent cx="5943600" cy="191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917700"/>
                    </a:xfrm>
                    <a:prstGeom prst="rect">
                      <a:avLst/>
                    </a:prstGeom>
                  </pic:spPr>
                </pic:pic>
              </a:graphicData>
            </a:graphic>
          </wp:inline>
        </w:drawing>
      </w:r>
    </w:p>
    <w:p w14:paraId="49B3CA82" w14:textId="77777777" w:rsidR="00D6406D" w:rsidRDefault="00D6406D" w:rsidP="002B6ADF">
      <w:pPr>
        <w:rPr>
          <w:u w:val="single"/>
        </w:rPr>
      </w:pPr>
    </w:p>
    <w:p w14:paraId="56CEF77D" w14:textId="362F9219" w:rsidR="002B6ADF" w:rsidRDefault="00D6406D" w:rsidP="002B6ADF">
      <w:pPr>
        <w:rPr>
          <w:u w:val="single"/>
        </w:rPr>
      </w:pPr>
      <w:r w:rsidRPr="00D6406D">
        <w:rPr>
          <w:noProof/>
          <w:u w:val="single"/>
        </w:rPr>
        <w:drawing>
          <wp:inline distT="0" distB="0" distL="0" distR="0" wp14:anchorId="5A04883F" wp14:editId="3781A5E1">
            <wp:extent cx="5943600" cy="1699895"/>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699895"/>
                    </a:xfrm>
                    <a:prstGeom prst="rect">
                      <a:avLst/>
                    </a:prstGeom>
                  </pic:spPr>
                </pic:pic>
              </a:graphicData>
            </a:graphic>
          </wp:inline>
        </w:drawing>
      </w:r>
    </w:p>
    <w:p w14:paraId="7AC4AB19" w14:textId="06D74FC2" w:rsidR="002B6ADF" w:rsidRDefault="002B6ADF" w:rsidP="002B6ADF">
      <w:pPr>
        <w:rPr>
          <w:u w:val="single"/>
        </w:rPr>
      </w:pPr>
    </w:p>
    <w:p w14:paraId="43B6EF5B" w14:textId="3C22F9C5" w:rsidR="002B6ADF" w:rsidRDefault="002B6ADF" w:rsidP="00EF6CA6">
      <w:pPr>
        <w:jc w:val="center"/>
        <w:rPr>
          <w:u w:val="single"/>
        </w:rPr>
      </w:pPr>
      <w:r>
        <w:rPr>
          <w:u w:val="single"/>
        </w:rPr>
        <w:t>Science Courses</w:t>
      </w:r>
    </w:p>
    <w:p w14:paraId="67FA29E3" w14:textId="77777777" w:rsidR="00EF6CA6" w:rsidRDefault="00EF6CA6" w:rsidP="002B6ADF">
      <w:pPr>
        <w:rPr>
          <w:u w:val="single"/>
        </w:rPr>
      </w:pPr>
    </w:p>
    <w:p w14:paraId="708089D0" w14:textId="6BD369CD" w:rsidR="002B6ADF" w:rsidRDefault="0037602E" w:rsidP="002B6ADF">
      <w:pPr>
        <w:rPr>
          <w:u w:val="single"/>
        </w:rPr>
      </w:pPr>
      <w:r w:rsidRPr="0037602E">
        <w:rPr>
          <w:noProof/>
          <w:u w:val="single"/>
        </w:rPr>
        <w:drawing>
          <wp:inline distT="0" distB="0" distL="0" distR="0" wp14:anchorId="288ED12A" wp14:editId="295B6564">
            <wp:extent cx="5943600" cy="1018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018540"/>
                    </a:xfrm>
                    <a:prstGeom prst="rect">
                      <a:avLst/>
                    </a:prstGeom>
                  </pic:spPr>
                </pic:pic>
              </a:graphicData>
            </a:graphic>
          </wp:inline>
        </w:drawing>
      </w:r>
    </w:p>
    <w:p w14:paraId="5566FB7E" w14:textId="77777777" w:rsidR="00EF6CA6" w:rsidRDefault="00EF6CA6" w:rsidP="002B6ADF">
      <w:pPr>
        <w:rPr>
          <w:u w:val="single"/>
        </w:rPr>
      </w:pPr>
    </w:p>
    <w:p w14:paraId="3BA027DF" w14:textId="14FEAE75" w:rsidR="00EF6CA6" w:rsidRDefault="00EF6CA6" w:rsidP="002B6ADF">
      <w:pPr>
        <w:rPr>
          <w:u w:val="single"/>
        </w:rPr>
      </w:pPr>
      <w:r w:rsidRPr="00EF6CA6">
        <w:rPr>
          <w:noProof/>
          <w:u w:val="single"/>
        </w:rPr>
        <w:drawing>
          <wp:inline distT="0" distB="0" distL="0" distR="0" wp14:anchorId="38B429B7" wp14:editId="27EE0E90">
            <wp:extent cx="5943600" cy="191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917700"/>
                    </a:xfrm>
                    <a:prstGeom prst="rect">
                      <a:avLst/>
                    </a:prstGeom>
                  </pic:spPr>
                </pic:pic>
              </a:graphicData>
            </a:graphic>
          </wp:inline>
        </w:drawing>
      </w:r>
    </w:p>
    <w:p w14:paraId="12428590" w14:textId="4EBB0379" w:rsidR="00EF6CA6" w:rsidRDefault="00EF6CA6" w:rsidP="002B6ADF">
      <w:pPr>
        <w:rPr>
          <w:u w:val="single"/>
        </w:rPr>
      </w:pPr>
    </w:p>
    <w:p w14:paraId="6C707314" w14:textId="19702B40" w:rsidR="00EF6CA6" w:rsidRDefault="00EF6CA6" w:rsidP="002B6ADF">
      <w:pPr>
        <w:rPr>
          <w:u w:val="single"/>
        </w:rPr>
      </w:pPr>
      <w:r w:rsidRPr="00EF6CA6">
        <w:rPr>
          <w:noProof/>
          <w:u w:val="single"/>
        </w:rPr>
        <w:drawing>
          <wp:inline distT="0" distB="0" distL="0" distR="0" wp14:anchorId="597471A5" wp14:editId="75C2A7A7">
            <wp:extent cx="5943600" cy="1917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917700"/>
                    </a:xfrm>
                    <a:prstGeom prst="rect">
                      <a:avLst/>
                    </a:prstGeom>
                  </pic:spPr>
                </pic:pic>
              </a:graphicData>
            </a:graphic>
          </wp:inline>
        </w:drawing>
      </w:r>
    </w:p>
    <w:p w14:paraId="3F9F9C3E" w14:textId="78C62227" w:rsidR="00EF6CA6" w:rsidRDefault="00EF6CA6" w:rsidP="002B6ADF">
      <w:pPr>
        <w:rPr>
          <w:u w:val="single"/>
        </w:rPr>
      </w:pPr>
    </w:p>
    <w:p w14:paraId="64193464" w14:textId="4BF97EF2" w:rsidR="00EF6CA6" w:rsidRDefault="00EF6CA6" w:rsidP="002B6ADF">
      <w:pPr>
        <w:rPr>
          <w:u w:val="single"/>
        </w:rPr>
      </w:pPr>
      <w:r w:rsidRPr="00EF6CA6">
        <w:rPr>
          <w:noProof/>
          <w:u w:val="single"/>
        </w:rPr>
        <w:drawing>
          <wp:inline distT="0" distB="0" distL="0" distR="0" wp14:anchorId="3D87EDF2" wp14:editId="7EFA5072">
            <wp:extent cx="5943600" cy="13417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1341755"/>
                    </a:xfrm>
                    <a:prstGeom prst="rect">
                      <a:avLst/>
                    </a:prstGeom>
                  </pic:spPr>
                </pic:pic>
              </a:graphicData>
            </a:graphic>
          </wp:inline>
        </w:drawing>
      </w:r>
    </w:p>
    <w:p w14:paraId="0874A183" w14:textId="7F380885" w:rsidR="00EF6CA6" w:rsidRDefault="00EF6CA6" w:rsidP="002B6ADF">
      <w:pPr>
        <w:rPr>
          <w:u w:val="single"/>
        </w:rPr>
      </w:pPr>
    </w:p>
    <w:p w14:paraId="23ABC117" w14:textId="6858D15E" w:rsidR="00EF6CA6" w:rsidRDefault="00EF6CA6" w:rsidP="002B6ADF">
      <w:pPr>
        <w:rPr>
          <w:u w:val="single"/>
        </w:rPr>
      </w:pPr>
      <w:r w:rsidRPr="00EF6CA6">
        <w:rPr>
          <w:noProof/>
          <w:u w:val="single"/>
        </w:rPr>
        <w:lastRenderedPageBreak/>
        <w:drawing>
          <wp:inline distT="0" distB="0" distL="0" distR="0" wp14:anchorId="3264ECB9" wp14:editId="1FA72FBD">
            <wp:extent cx="5943600" cy="14541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1454150"/>
                    </a:xfrm>
                    <a:prstGeom prst="rect">
                      <a:avLst/>
                    </a:prstGeom>
                  </pic:spPr>
                </pic:pic>
              </a:graphicData>
            </a:graphic>
          </wp:inline>
        </w:drawing>
      </w:r>
    </w:p>
    <w:p w14:paraId="6BD1853A" w14:textId="50150605" w:rsidR="00EF6CA6" w:rsidRDefault="00EF6CA6" w:rsidP="002B6ADF">
      <w:pPr>
        <w:rPr>
          <w:u w:val="single"/>
        </w:rPr>
      </w:pPr>
    </w:p>
    <w:p w14:paraId="5194BEBD" w14:textId="0F0335F8" w:rsidR="00EF6CA6" w:rsidRDefault="00E16ADD" w:rsidP="002B6ADF">
      <w:pPr>
        <w:rPr>
          <w:u w:val="single"/>
        </w:rPr>
      </w:pPr>
      <w:r w:rsidRPr="00E16ADD">
        <w:rPr>
          <w:noProof/>
          <w:u w:val="single"/>
        </w:rPr>
        <w:drawing>
          <wp:inline distT="0" distB="0" distL="0" distR="0" wp14:anchorId="093A1355" wp14:editId="7415D08A">
            <wp:extent cx="5943600" cy="1341755"/>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341755"/>
                    </a:xfrm>
                    <a:prstGeom prst="rect">
                      <a:avLst/>
                    </a:prstGeom>
                  </pic:spPr>
                </pic:pic>
              </a:graphicData>
            </a:graphic>
          </wp:inline>
        </w:drawing>
      </w:r>
    </w:p>
    <w:p w14:paraId="5C0B5527" w14:textId="4AE20D7A" w:rsidR="00EF6CA6" w:rsidRDefault="00EF6CA6" w:rsidP="002B6ADF">
      <w:pPr>
        <w:rPr>
          <w:u w:val="single"/>
        </w:rPr>
      </w:pPr>
    </w:p>
    <w:p w14:paraId="5D2BE8A5" w14:textId="18EE94C6" w:rsidR="00EF6CA6" w:rsidRDefault="00EF6CA6" w:rsidP="002B6ADF">
      <w:pPr>
        <w:rPr>
          <w:u w:val="single"/>
        </w:rPr>
      </w:pPr>
    </w:p>
    <w:p w14:paraId="54E813E9" w14:textId="1897FDF7" w:rsidR="00EF6CA6" w:rsidRDefault="00EF6CA6" w:rsidP="002B6ADF">
      <w:pPr>
        <w:rPr>
          <w:u w:val="single"/>
        </w:rPr>
      </w:pPr>
    </w:p>
    <w:p w14:paraId="19F6AD52" w14:textId="305C818F" w:rsidR="00EF6CA6" w:rsidRDefault="00EF6CA6" w:rsidP="002B6ADF">
      <w:pPr>
        <w:rPr>
          <w:u w:val="single"/>
        </w:rPr>
      </w:pPr>
    </w:p>
    <w:p w14:paraId="1A2F80BA" w14:textId="79637715" w:rsidR="00EF6CA6" w:rsidRDefault="00785EAE" w:rsidP="002B6ADF">
      <w:pPr>
        <w:rPr>
          <w:u w:val="single"/>
        </w:rPr>
      </w:pPr>
      <w:r w:rsidRPr="00785EAE">
        <w:rPr>
          <w:noProof/>
          <w:u w:val="single"/>
        </w:rPr>
        <w:lastRenderedPageBreak/>
        <w:drawing>
          <wp:inline distT="0" distB="0" distL="0" distR="0" wp14:anchorId="77DC50F1" wp14:editId="17B56F76">
            <wp:extent cx="5943600" cy="70256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7025640"/>
                    </a:xfrm>
                    <a:prstGeom prst="rect">
                      <a:avLst/>
                    </a:prstGeom>
                  </pic:spPr>
                </pic:pic>
              </a:graphicData>
            </a:graphic>
          </wp:inline>
        </w:drawing>
      </w:r>
    </w:p>
    <w:p w14:paraId="1A9E0181" w14:textId="3AAC8389" w:rsidR="00EF6CA6" w:rsidRDefault="00EF6CA6" w:rsidP="002B6ADF">
      <w:pPr>
        <w:rPr>
          <w:u w:val="single"/>
        </w:rPr>
      </w:pPr>
    </w:p>
    <w:p w14:paraId="073EF82A" w14:textId="1BFB0DA1" w:rsidR="00EF6CA6" w:rsidRDefault="00EF6CA6" w:rsidP="002B6ADF">
      <w:pPr>
        <w:rPr>
          <w:u w:val="single"/>
        </w:rPr>
      </w:pPr>
    </w:p>
    <w:p w14:paraId="0946992E" w14:textId="7FDB0579" w:rsidR="000D11E4" w:rsidRDefault="000D11E4" w:rsidP="002B6ADF">
      <w:pPr>
        <w:rPr>
          <w:u w:val="single"/>
        </w:rPr>
      </w:pPr>
    </w:p>
    <w:p w14:paraId="106DE680" w14:textId="63307392" w:rsidR="000D11E4" w:rsidRDefault="000D11E4" w:rsidP="002B6ADF">
      <w:pPr>
        <w:rPr>
          <w:u w:val="single"/>
        </w:rPr>
      </w:pPr>
    </w:p>
    <w:p w14:paraId="54CE9549" w14:textId="1441E4EB" w:rsidR="000D11E4" w:rsidRDefault="000D11E4" w:rsidP="002B6ADF">
      <w:pPr>
        <w:rPr>
          <w:u w:val="single"/>
        </w:rPr>
      </w:pPr>
    </w:p>
    <w:p w14:paraId="3EF7C537" w14:textId="77777777" w:rsidR="000D11E4" w:rsidRDefault="000D11E4" w:rsidP="002B6ADF">
      <w:pPr>
        <w:rPr>
          <w:u w:val="single"/>
        </w:rPr>
      </w:pPr>
    </w:p>
    <w:p w14:paraId="1EC5FF12" w14:textId="2CD72A36" w:rsidR="002B2330" w:rsidRDefault="002B2330" w:rsidP="002B6ADF">
      <w:pPr>
        <w:rPr>
          <w:u w:val="single"/>
        </w:rPr>
      </w:pPr>
    </w:p>
    <w:p w14:paraId="557B16D5" w14:textId="3A310499" w:rsidR="002B2330" w:rsidRDefault="002B2330" w:rsidP="002B2330">
      <w:pPr>
        <w:jc w:val="center"/>
        <w:rPr>
          <w:u w:val="single"/>
        </w:rPr>
      </w:pPr>
      <w:r>
        <w:rPr>
          <w:u w:val="single"/>
        </w:rPr>
        <w:t>Social Studies Courses</w:t>
      </w:r>
    </w:p>
    <w:p w14:paraId="425CA619" w14:textId="2415EA9A" w:rsidR="002B2330" w:rsidRDefault="002B2330" w:rsidP="002B2330">
      <w:pPr>
        <w:rPr>
          <w:u w:val="single"/>
        </w:rPr>
      </w:pPr>
    </w:p>
    <w:p w14:paraId="69FF5C51" w14:textId="5B49DCC6" w:rsidR="002B2330" w:rsidRDefault="004B00A0" w:rsidP="002B2330">
      <w:pPr>
        <w:rPr>
          <w:u w:val="single"/>
        </w:rPr>
      </w:pPr>
      <w:r w:rsidRPr="004B00A0">
        <w:rPr>
          <w:noProof/>
          <w:u w:val="single"/>
        </w:rPr>
        <w:drawing>
          <wp:inline distT="0" distB="0" distL="0" distR="0" wp14:anchorId="3BA772AB" wp14:editId="15788BF6">
            <wp:extent cx="5943600" cy="1243330"/>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243330"/>
                    </a:xfrm>
                    <a:prstGeom prst="rect">
                      <a:avLst/>
                    </a:prstGeom>
                  </pic:spPr>
                </pic:pic>
              </a:graphicData>
            </a:graphic>
          </wp:inline>
        </w:drawing>
      </w:r>
    </w:p>
    <w:p w14:paraId="165D70D8" w14:textId="4415629E" w:rsidR="003E567B" w:rsidRDefault="003E567B" w:rsidP="002B2330">
      <w:pPr>
        <w:rPr>
          <w:u w:val="single"/>
        </w:rPr>
      </w:pPr>
    </w:p>
    <w:p w14:paraId="037523CA" w14:textId="2DCFDF1E" w:rsidR="004B00A0" w:rsidRDefault="004B00A0" w:rsidP="002B2330">
      <w:pPr>
        <w:rPr>
          <w:u w:val="single"/>
        </w:rPr>
      </w:pPr>
      <w:r w:rsidRPr="004B00A0">
        <w:rPr>
          <w:noProof/>
          <w:u w:val="single"/>
        </w:rPr>
        <w:drawing>
          <wp:inline distT="0" distB="0" distL="0" distR="0" wp14:anchorId="14D4AC43" wp14:editId="48F65962">
            <wp:extent cx="5943600" cy="1243330"/>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243330"/>
                    </a:xfrm>
                    <a:prstGeom prst="rect">
                      <a:avLst/>
                    </a:prstGeom>
                  </pic:spPr>
                </pic:pic>
              </a:graphicData>
            </a:graphic>
          </wp:inline>
        </w:drawing>
      </w:r>
    </w:p>
    <w:p w14:paraId="1AAF4590" w14:textId="77777777" w:rsidR="004B00A0" w:rsidRDefault="004B00A0" w:rsidP="002B2330">
      <w:pPr>
        <w:rPr>
          <w:u w:val="single"/>
        </w:rPr>
      </w:pPr>
    </w:p>
    <w:p w14:paraId="447E8F7E" w14:textId="7CB52DBB" w:rsidR="002B2330" w:rsidRDefault="009A7F4F" w:rsidP="002B2330">
      <w:pPr>
        <w:rPr>
          <w:u w:val="single"/>
        </w:rPr>
      </w:pPr>
      <w:r w:rsidRPr="009A7F4F">
        <w:rPr>
          <w:noProof/>
          <w:u w:val="single"/>
        </w:rPr>
        <w:drawing>
          <wp:inline distT="0" distB="0" distL="0" distR="0" wp14:anchorId="4DA85CF6" wp14:editId="495149FA">
            <wp:extent cx="5943600" cy="141224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412240"/>
                    </a:xfrm>
                    <a:prstGeom prst="rect">
                      <a:avLst/>
                    </a:prstGeom>
                  </pic:spPr>
                </pic:pic>
              </a:graphicData>
            </a:graphic>
          </wp:inline>
        </w:drawing>
      </w:r>
    </w:p>
    <w:p w14:paraId="50FB6BEC" w14:textId="77777777" w:rsidR="003E567B" w:rsidRDefault="003E567B" w:rsidP="002B2330">
      <w:pPr>
        <w:rPr>
          <w:u w:val="single"/>
        </w:rPr>
      </w:pPr>
    </w:p>
    <w:p w14:paraId="5BA73E51" w14:textId="14E0F9BD" w:rsidR="002B2330" w:rsidRDefault="002B2330" w:rsidP="002B2330">
      <w:pPr>
        <w:rPr>
          <w:u w:val="single"/>
        </w:rPr>
      </w:pPr>
    </w:p>
    <w:p w14:paraId="15D98075" w14:textId="561354DC" w:rsidR="002B2330" w:rsidRDefault="002B2330" w:rsidP="002B2330">
      <w:pPr>
        <w:jc w:val="center"/>
        <w:rPr>
          <w:u w:val="single"/>
        </w:rPr>
      </w:pPr>
      <w:r>
        <w:rPr>
          <w:u w:val="single"/>
        </w:rPr>
        <w:t>Foreign Language Courses</w:t>
      </w:r>
    </w:p>
    <w:p w14:paraId="3EAB5649" w14:textId="4E1A0A9B" w:rsidR="002B2330" w:rsidRDefault="002B2330" w:rsidP="002B2330">
      <w:pPr>
        <w:jc w:val="center"/>
        <w:rPr>
          <w:u w:val="single"/>
        </w:rPr>
      </w:pPr>
    </w:p>
    <w:p w14:paraId="5815BF36" w14:textId="344D0A4F" w:rsidR="002B2330" w:rsidRDefault="00F70096" w:rsidP="00CA231F">
      <w:pPr>
        <w:rPr>
          <w:u w:val="single"/>
        </w:rPr>
      </w:pPr>
      <w:r w:rsidRPr="00F70096">
        <w:rPr>
          <w:noProof/>
          <w:u w:val="single"/>
        </w:rPr>
        <w:drawing>
          <wp:inline distT="0" distB="0" distL="0" distR="0" wp14:anchorId="0A91449C" wp14:editId="631601FB">
            <wp:extent cx="5943600" cy="124333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1243330"/>
                    </a:xfrm>
                    <a:prstGeom prst="rect">
                      <a:avLst/>
                    </a:prstGeom>
                  </pic:spPr>
                </pic:pic>
              </a:graphicData>
            </a:graphic>
          </wp:inline>
        </w:drawing>
      </w:r>
    </w:p>
    <w:p w14:paraId="7A392315" w14:textId="66F8E88B" w:rsidR="00CA231F" w:rsidRDefault="00F70096" w:rsidP="00CA231F">
      <w:pPr>
        <w:rPr>
          <w:u w:val="single"/>
        </w:rPr>
      </w:pPr>
      <w:r w:rsidRPr="00F70096">
        <w:rPr>
          <w:noProof/>
          <w:u w:val="single"/>
        </w:rPr>
        <w:lastRenderedPageBreak/>
        <w:drawing>
          <wp:inline distT="0" distB="0" distL="0" distR="0" wp14:anchorId="1CD2BFA8" wp14:editId="18955599">
            <wp:extent cx="5943600" cy="135572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1355725"/>
                    </a:xfrm>
                    <a:prstGeom prst="rect">
                      <a:avLst/>
                    </a:prstGeom>
                  </pic:spPr>
                </pic:pic>
              </a:graphicData>
            </a:graphic>
          </wp:inline>
        </w:drawing>
      </w:r>
    </w:p>
    <w:p w14:paraId="6DFE0D2B" w14:textId="77777777" w:rsidR="00CA231F" w:rsidRDefault="00CA231F" w:rsidP="00CA231F">
      <w:pPr>
        <w:rPr>
          <w:u w:val="single"/>
        </w:rPr>
      </w:pPr>
    </w:p>
    <w:p w14:paraId="78845BF9" w14:textId="14FC26CD" w:rsidR="00CA231F" w:rsidRDefault="00E15114" w:rsidP="00CA231F">
      <w:pPr>
        <w:rPr>
          <w:u w:val="single"/>
        </w:rPr>
      </w:pPr>
      <w:r w:rsidRPr="00E15114">
        <w:rPr>
          <w:noProof/>
          <w:u w:val="single"/>
        </w:rPr>
        <w:drawing>
          <wp:inline distT="0" distB="0" distL="0" distR="0" wp14:anchorId="28694B1C" wp14:editId="624E0A95">
            <wp:extent cx="5943600" cy="135572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1355725"/>
                    </a:xfrm>
                    <a:prstGeom prst="rect">
                      <a:avLst/>
                    </a:prstGeom>
                  </pic:spPr>
                </pic:pic>
              </a:graphicData>
            </a:graphic>
          </wp:inline>
        </w:drawing>
      </w:r>
    </w:p>
    <w:p w14:paraId="208E37DC" w14:textId="5416B53C" w:rsidR="007D39DB" w:rsidRDefault="007D39DB" w:rsidP="00CA231F">
      <w:pPr>
        <w:rPr>
          <w:u w:val="single"/>
        </w:rPr>
      </w:pPr>
    </w:p>
    <w:p w14:paraId="06338F59" w14:textId="77777777" w:rsidR="00E15114" w:rsidRDefault="00E15114" w:rsidP="00CA231F">
      <w:pPr>
        <w:rPr>
          <w:u w:val="single"/>
        </w:rPr>
      </w:pPr>
    </w:p>
    <w:p w14:paraId="5AE616E1" w14:textId="7141F693" w:rsidR="007D39DB" w:rsidRDefault="007D39DB" w:rsidP="007D39DB">
      <w:pPr>
        <w:jc w:val="center"/>
        <w:rPr>
          <w:u w:val="single"/>
        </w:rPr>
      </w:pPr>
      <w:r>
        <w:rPr>
          <w:u w:val="single"/>
        </w:rPr>
        <w:t>Physical Education and Health Courses</w:t>
      </w:r>
    </w:p>
    <w:p w14:paraId="0A9D4BE8" w14:textId="4F75C957" w:rsidR="007D39DB" w:rsidRDefault="007D39DB" w:rsidP="007D39DB">
      <w:pPr>
        <w:jc w:val="center"/>
        <w:rPr>
          <w:u w:val="single"/>
        </w:rPr>
      </w:pPr>
    </w:p>
    <w:p w14:paraId="74B9E213" w14:textId="2E95CC22" w:rsidR="007D39DB" w:rsidRDefault="00E15114" w:rsidP="007D39DB">
      <w:pPr>
        <w:rPr>
          <w:u w:val="single"/>
        </w:rPr>
      </w:pPr>
      <w:r w:rsidRPr="00E15114">
        <w:rPr>
          <w:noProof/>
          <w:u w:val="single"/>
        </w:rPr>
        <w:drawing>
          <wp:inline distT="0" distB="0" distL="0" distR="0" wp14:anchorId="43C50B6B" wp14:editId="3E4B7B0D">
            <wp:extent cx="5943600" cy="16929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1692910"/>
                    </a:xfrm>
                    <a:prstGeom prst="rect">
                      <a:avLst/>
                    </a:prstGeom>
                  </pic:spPr>
                </pic:pic>
              </a:graphicData>
            </a:graphic>
          </wp:inline>
        </w:drawing>
      </w:r>
    </w:p>
    <w:p w14:paraId="6C8E6CE6" w14:textId="2EF4A047" w:rsidR="002D7B2E" w:rsidRDefault="002D7B2E" w:rsidP="007D39DB">
      <w:pPr>
        <w:rPr>
          <w:u w:val="single"/>
        </w:rPr>
      </w:pPr>
    </w:p>
    <w:p w14:paraId="79B58CD8" w14:textId="22B575BD" w:rsidR="002D7B2E" w:rsidRDefault="00E15114" w:rsidP="007D39DB">
      <w:pPr>
        <w:rPr>
          <w:u w:val="single"/>
        </w:rPr>
      </w:pPr>
      <w:r w:rsidRPr="00E15114">
        <w:rPr>
          <w:noProof/>
          <w:u w:val="single"/>
        </w:rPr>
        <w:drawing>
          <wp:inline distT="0" distB="0" distL="0" distR="0" wp14:anchorId="267298E5" wp14:editId="78FB19B9">
            <wp:extent cx="5943600" cy="1355725"/>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1355725"/>
                    </a:xfrm>
                    <a:prstGeom prst="rect">
                      <a:avLst/>
                    </a:prstGeom>
                  </pic:spPr>
                </pic:pic>
              </a:graphicData>
            </a:graphic>
          </wp:inline>
        </w:drawing>
      </w:r>
    </w:p>
    <w:p w14:paraId="06693145" w14:textId="3C3780DD" w:rsidR="00EF6CA6" w:rsidRDefault="00EF6CA6" w:rsidP="007D39DB">
      <w:pPr>
        <w:rPr>
          <w:u w:val="single"/>
        </w:rPr>
      </w:pPr>
    </w:p>
    <w:p w14:paraId="38576A57" w14:textId="0C97588F" w:rsidR="00D6406D" w:rsidRDefault="00D6406D" w:rsidP="007D39DB">
      <w:pPr>
        <w:rPr>
          <w:u w:val="single"/>
        </w:rPr>
      </w:pPr>
    </w:p>
    <w:p w14:paraId="252D2E55" w14:textId="51573830" w:rsidR="00D6406D" w:rsidRDefault="00D6406D" w:rsidP="007D39DB">
      <w:pPr>
        <w:rPr>
          <w:u w:val="single"/>
        </w:rPr>
      </w:pPr>
    </w:p>
    <w:p w14:paraId="1A1363F4" w14:textId="74EE4B4C" w:rsidR="00D6406D" w:rsidRDefault="00D6406D" w:rsidP="007D39DB">
      <w:pPr>
        <w:rPr>
          <w:u w:val="single"/>
        </w:rPr>
      </w:pPr>
    </w:p>
    <w:p w14:paraId="74CBA3A2" w14:textId="435175F6" w:rsidR="00D6406D" w:rsidRDefault="00D6406D" w:rsidP="007D39DB">
      <w:pPr>
        <w:rPr>
          <w:u w:val="single"/>
        </w:rPr>
      </w:pPr>
    </w:p>
    <w:p w14:paraId="27273ECD" w14:textId="77777777" w:rsidR="00D6406D" w:rsidRDefault="00D6406D" w:rsidP="007D39DB">
      <w:pPr>
        <w:rPr>
          <w:u w:val="single"/>
        </w:rPr>
      </w:pPr>
    </w:p>
    <w:p w14:paraId="1F9B3757" w14:textId="19117D01" w:rsidR="00EF6CA6" w:rsidRDefault="00EF6CA6" w:rsidP="00EF6CA6">
      <w:pPr>
        <w:jc w:val="center"/>
        <w:rPr>
          <w:u w:val="single"/>
        </w:rPr>
      </w:pPr>
      <w:r>
        <w:rPr>
          <w:u w:val="single"/>
        </w:rPr>
        <w:lastRenderedPageBreak/>
        <w:t>Fine Arts Courses</w:t>
      </w:r>
    </w:p>
    <w:p w14:paraId="4EF54430" w14:textId="3245C173" w:rsidR="00EF6CA6" w:rsidRDefault="00EF6CA6" w:rsidP="00EF6CA6">
      <w:pPr>
        <w:jc w:val="center"/>
        <w:rPr>
          <w:u w:val="single"/>
        </w:rPr>
      </w:pPr>
    </w:p>
    <w:p w14:paraId="391B34B7" w14:textId="08829C1F" w:rsidR="00EF6CA6" w:rsidRDefault="00E15114" w:rsidP="00EF6CA6">
      <w:pPr>
        <w:rPr>
          <w:u w:val="single"/>
        </w:rPr>
      </w:pPr>
      <w:r w:rsidRPr="00E15114">
        <w:rPr>
          <w:noProof/>
          <w:u w:val="single"/>
        </w:rPr>
        <w:drawing>
          <wp:inline distT="0" distB="0" distL="0" distR="0" wp14:anchorId="15AC10BB" wp14:editId="5A52D309">
            <wp:extent cx="5943600" cy="1180465"/>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1180465"/>
                    </a:xfrm>
                    <a:prstGeom prst="rect">
                      <a:avLst/>
                    </a:prstGeom>
                  </pic:spPr>
                </pic:pic>
              </a:graphicData>
            </a:graphic>
          </wp:inline>
        </w:drawing>
      </w:r>
    </w:p>
    <w:p w14:paraId="720E81D4" w14:textId="3EEE4F82" w:rsidR="00EF6CA6" w:rsidRDefault="00EF6CA6" w:rsidP="00EF6CA6">
      <w:pPr>
        <w:rPr>
          <w:u w:val="single"/>
        </w:rPr>
      </w:pPr>
    </w:p>
    <w:p w14:paraId="576D02BF" w14:textId="31C87901" w:rsidR="00EF6CA6" w:rsidRDefault="00E15114" w:rsidP="00EF6CA6">
      <w:pPr>
        <w:rPr>
          <w:u w:val="single"/>
        </w:rPr>
      </w:pPr>
      <w:r w:rsidRPr="00E15114">
        <w:rPr>
          <w:noProof/>
          <w:u w:val="single"/>
        </w:rPr>
        <w:drawing>
          <wp:inline distT="0" distB="0" distL="0" distR="0" wp14:anchorId="72D6F1FA" wp14:editId="503CA72D">
            <wp:extent cx="5943600" cy="15735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1573530"/>
                    </a:xfrm>
                    <a:prstGeom prst="rect">
                      <a:avLst/>
                    </a:prstGeom>
                  </pic:spPr>
                </pic:pic>
              </a:graphicData>
            </a:graphic>
          </wp:inline>
        </w:drawing>
      </w:r>
    </w:p>
    <w:p w14:paraId="34004063" w14:textId="791E4988" w:rsidR="00EF6CA6" w:rsidRDefault="00EF6CA6" w:rsidP="00EF6CA6">
      <w:pPr>
        <w:rPr>
          <w:u w:val="single"/>
        </w:rPr>
      </w:pPr>
    </w:p>
    <w:p w14:paraId="19F7EA82" w14:textId="18C843AF" w:rsidR="00EF6CA6" w:rsidRDefault="00E24C2F" w:rsidP="00EF6CA6">
      <w:pPr>
        <w:rPr>
          <w:u w:val="single"/>
        </w:rPr>
      </w:pPr>
      <w:r w:rsidRPr="00E24C2F">
        <w:rPr>
          <w:noProof/>
          <w:u w:val="single"/>
        </w:rPr>
        <w:drawing>
          <wp:inline distT="0" distB="0" distL="0" distR="0" wp14:anchorId="74597FA6" wp14:editId="0C3999A7">
            <wp:extent cx="5943600" cy="15595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1559560"/>
                    </a:xfrm>
                    <a:prstGeom prst="rect">
                      <a:avLst/>
                    </a:prstGeom>
                  </pic:spPr>
                </pic:pic>
              </a:graphicData>
            </a:graphic>
          </wp:inline>
        </w:drawing>
      </w:r>
    </w:p>
    <w:p w14:paraId="55D943E6" w14:textId="6469D584" w:rsidR="00E24C2F" w:rsidRDefault="00E24C2F" w:rsidP="00EF6CA6">
      <w:pPr>
        <w:rPr>
          <w:u w:val="single"/>
        </w:rPr>
      </w:pPr>
    </w:p>
    <w:p w14:paraId="4B310D35" w14:textId="649AC8D6" w:rsidR="00E24C2F" w:rsidRDefault="00E24C2F" w:rsidP="00EF6CA6">
      <w:pPr>
        <w:rPr>
          <w:u w:val="single"/>
        </w:rPr>
      </w:pPr>
      <w:r w:rsidRPr="00E24C2F">
        <w:rPr>
          <w:noProof/>
          <w:u w:val="single"/>
        </w:rPr>
        <w:drawing>
          <wp:inline distT="0" distB="0" distL="0" distR="0" wp14:anchorId="2117981E" wp14:editId="25717C11">
            <wp:extent cx="5943600" cy="16859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1685925"/>
                    </a:xfrm>
                    <a:prstGeom prst="rect">
                      <a:avLst/>
                    </a:prstGeom>
                  </pic:spPr>
                </pic:pic>
              </a:graphicData>
            </a:graphic>
          </wp:inline>
        </w:drawing>
      </w:r>
    </w:p>
    <w:p w14:paraId="60B849E6" w14:textId="6D1A5CFB" w:rsidR="00E15114" w:rsidRDefault="00E15114" w:rsidP="00EF6CA6">
      <w:pPr>
        <w:rPr>
          <w:u w:val="single"/>
        </w:rPr>
      </w:pPr>
    </w:p>
    <w:p w14:paraId="276E06B1" w14:textId="24004B99" w:rsidR="00E15114" w:rsidRDefault="004D63CF" w:rsidP="00EF6CA6">
      <w:pPr>
        <w:rPr>
          <w:u w:val="single"/>
        </w:rPr>
      </w:pPr>
      <w:r w:rsidRPr="004D63CF">
        <w:rPr>
          <w:noProof/>
          <w:u w:val="single"/>
        </w:rPr>
        <w:lastRenderedPageBreak/>
        <w:drawing>
          <wp:inline distT="0" distB="0" distL="0" distR="0" wp14:anchorId="3A60ED52" wp14:editId="4A262C41">
            <wp:extent cx="5943600" cy="11874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1187450"/>
                    </a:xfrm>
                    <a:prstGeom prst="rect">
                      <a:avLst/>
                    </a:prstGeom>
                  </pic:spPr>
                </pic:pic>
              </a:graphicData>
            </a:graphic>
          </wp:inline>
        </w:drawing>
      </w:r>
    </w:p>
    <w:p w14:paraId="7620FE68" w14:textId="6ACCE51F" w:rsidR="00E15114" w:rsidRDefault="00E15114" w:rsidP="00EF6CA6">
      <w:pPr>
        <w:rPr>
          <w:u w:val="single"/>
        </w:rPr>
      </w:pPr>
    </w:p>
    <w:p w14:paraId="517ED484" w14:textId="09ABA858" w:rsidR="00E15114" w:rsidRDefault="00E15114" w:rsidP="00EF6CA6">
      <w:pPr>
        <w:rPr>
          <w:u w:val="single"/>
        </w:rPr>
      </w:pPr>
    </w:p>
    <w:p w14:paraId="1965EA06" w14:textId="63BAA0E5" w:rsidR="00E15114" w:rsidRDefault="00151C74" w:rsidP="00EF6CA6">
      <w:pPr>
        <w:rPr>
          <w:u w:val="single"/>
        </w:rPr>
      </w:pPr>
      <w:r w:rsidRPr="00151C74">
        <w:rPr>
          <w:noProof/>
          <w:u w:val="single"/>
        </w:rPr>
        <w:drawing>
          <wp:inline distT="0" distB="0" distL="0" distR="0" wp14:anchorId="09BB6D0D" wp14:editId="53AD99B3">
            <wp:extent cx="5943600" cy="1496695"/>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1496695"/>
                    </a:xfrm>
                    <a:prstGeom prst="rect">
                      <a:avLst/>
                    </a:prstGeom>
                  </pic:spPr>
                </pic:pic>
              </a:graphicData>
            </a:graphic>
          </wp:inline>
        </w:drawing>
      </w:r>
    </w:p>
    <w:p w14:paraId="05468A38" w14:textId="7E31401C" w:rsidR="00217E73" w:rsidRDefault="00217E73" w:rsidP="00EF6CA6">
      <w:pPr>
        <w:rPr>
          <w:u w:val="single"/>
        </w:rPr>
      </w:pPr>
    </w:p>
    <w:p w14:paraId="42757419" w14:textId="1F5A5A06" w:rsidR="00217E73" w:rsidRDefault="00217E73" w:rsidP="00EF6CA6">
      <w:pPr>
        <w:rPr>
          <w:u w:val="single"/>
        </w:rPr>
      </w:pPr>
      <w:r w:rsidRPr="00217E73">
        <w:rPr>
          <w:noProof/>
          <w:u w:val="single"/>
        </w:rPr>
        <w:drawing>
          <wp:inline distT="0" distB="0" distL="0" distR="0" wp14:anchorId="71AB2159" wp14:editId="66E5F7A5">
            <wp:extent cx="5943600" cy="136969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1369695"/>
                    </a:xfrm>
                    <a:prstGeom prst="rect">
                      <a:avLst/>
                    </a:prstGeom>
                  </pic:spPr>
                </pic:pic>
              </a:graphicData>
            </a:graphic>
          </wp:inline>
        </w:drawing>
      </w:r>
    </w:p>
    <w:p w14:paraId="683C4CED" w14:textId="250AEBC1" w:rsidR="00217E73" w:rsidRDefault="00217E73" w:rsidP="00EF6CA6">
      <w:pPr>
        <w:rPr>
          <w:u w:val="single"/>
        </w:rPr>
      </w:pPr>
    </w:p>
    <w:p w14:paraId="2F03190A" w14:textId="0D6EAA08" w:rsidR="00217E73" w:rsidRDefault="00E16ADD" w:rsidP="00EF6CA6">
      <w:pPr>
        <w:rPr>
          <w:u w:val="single"/>
        </w:rPr>
      </w:pPr>
      <w:r w:rsidRPr="00E16ADD">
        <w:rPr>
          <w:noProof/>
          <w:u w:val="single"/>
        </w:rPr>
        <w:drawing>
          <wp:inline distT="0" distB="0" distL="0" distR="0" wp14:anchorId="697DBC63" wp14:editId="25AAD44E">
            <wp:extent cx="5943600" cy="1306830"/>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1306830"/>
                    </a:xfrm>
                    <a:prstGeom prst="rect">
                      <a:avLst/>
                    </a:prstGeom>
                  </pic:spPr>
                </pic:pic>
              </a:graphicData>
            </a:graphic>
          </wp:inline>
        </w:drawing>
      </w:r>
    </w:p>
    <w:p w14:paraId="3A81B776" w14:textId="4BF811FC" w:rsidR="00E15114" w:rsidRDefault="00E15114" w:rsidP="00EF6CA6">
      <w:pPr>
        <w:rPr>
          <w:u w:val="single"/>
        </w:rPr>
      </w:pPr>
    </w:p>
    <w:p w14:paraId="361480E1" w14:textId="0DB1661B" w:rsidR="00645B14" w:rsidRDefault="00645B14" w:rsidP="00EF6CA6">
      <w:pPr>
        <w:rPr>
          <w:u w:val="single"/>
        </w:rPr>
      </w:pPr>
    </w:p>
    <w:p w14:paraId="69A6C9B0" w14:textId="3E944166" w:rsidR="00E24C2F" w:rsidRDefault="00E24C2F" w:rsidP="00EF6CA6">
      <w:pPr>
        <w:rPr>
          <w:u w:val="single"/>
        </w:rPr>
      </w:pPr>
    </w:p>
    <w:p w14:paraId="589DC570" w14:textId="37AC3C4B" w:rsidR="00E24C2F" w:rsidRDefault="00E24C2F" w:rsidP="00EF6CA6">
      <w:pPr>
        <w:rPr>
          <w:u w:val="single"/>
        </w:rPr>
      </w:pPr>
    </w:p>
    <w:p w14:paraId="6591E495" w14:textId="28FB1214" w:rsidR="00E24C2F" w:rsidRDefault="00E24C2F" w:rsidP="00EF6CA6">
      <w:pPr>
        <w:rPr>
          <w:u w:val="single"/>
        </w:rPr>
      </w:pPr>
    </w:p>
    <w:p w14:paraId="42F15CF6" w14:textId="40881F16" w:rsidR="00E24C2F" w:rsidRDefault="00E24C2F" w:rsidP="00EF6CA6">
      <w:pPr>
        <w:rPr>
          <w:u w:val="single"/>
        </w:rPr>
      </w:pPr>
    </w:p>
    <w:p w14:paraId="411D610A" w14:textId="1F209281" w:rsidR="00E24C2F" w:rsidRDefault="00E24C2F" w:rsidP="00EF6CA6">
      <w:pPr>
        <w:rPr>
          <w:u w:val="single"/>
        </w:rPr>
      </w:pPr>
    </w:p>
    <w:p w14:paraId="3FA1187C" w14:textId="22351AAD" w:rsidR="00E24C2F" w:rsidRDefault="00E24C2F" w:rsidP="00EF6CA6">
      <w:pPr>
        <w:rPr>
          <w:u w:val="single"/>
        </w:rPr>
      </w:pPr>
    </w:p>
    <w:p w14:paraId="6A4D1937" w14:textId="2ACD3FEE" w:rsidR="00E24C2F" w:rsidRDefault="00E24C2F" w:rsidP="00EF6CA6">
      <w:pPr>
        <w:rPr>
          <w:u w:val="single"/>
        </w:rPr>
      </w:pPr>
    </w:p>
    <w:p w14:paraId="1F1A44FC" w14:textId="77777777" w:rsidR="00E24C2F" w:rsidRDefault="00E24C2F" w:rsidP="00EF6CA6">
      <w:pPr>
        <w:rPr>
          <w:u w:val="single"/>
        </w:rPr>
      </w:pPr>
    </w:p>
    <w:p w14:paraId="7E766B1D" w14:textId="40A76D38" w:rsidR="00EF6CA6" w:rsidRDefault="00EF6CA6" w:rsidP="00EF6CA6">
      <w:pPr>
        <w:jc w:val="center"/>
        <w:rPr>
          <w:u w:val="single"/>
        </w:rPr>
      </w:pPr>
      <w:r>
        <w:rPr>
          <w:u w:val="single"/>
        </w:rPr>
        <w:lastRenderedPageBreak/>
        <w:t>Business and Career Courses</w:t>
      </w:r>
    </w:p>
    <w:p w14:paraId="7215CD84" w14:textId="497A286E" w:rsidR="00EF6CA6" w:rsidRDefault="00EF6CA6" w:rsidP="00EF6CA6">
      <w:pPr>
        <w:jc w:val="center"/>
        <w:rPr>
          <w:u w:val="single"/>
        </w:rPr>
      </w:pPr>
    </w:p>
    <w:p w14:paraId="6E6DD7F4" w14:textId="47C94D91" w:rsidR="00EF6CA6" w:rsidRDefault="00EF6CA6" w:rsidP="00EF6CA6">
      <w:pPr>
        <w:rPr>
          <w:u w:val="single"/>
        </w:rPr>
      </w:pPr>
      <w:r w:rsidRPr="00EF6CA6">
        <w:rPr>
          <w:noProof/>
          <w:u w:val="single"/>
        </w:rPr>
        <w:drawing>
          <wp:inline distT="0" distB="0" distL="0" distR="0" wp14:anchorId="0AB3C1CB" wp14:editId="2F10A97D">
            <wp:extent cx="5943600" cy="16021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1602105"/>
                    </a:xfrm>
                    <a:prstGeom prst="rect">
                      <a:avLst/>
                    </a:prstGeom>
                  </pic:spPr>
                </pic:pic>
              </a:graphicData>
            </a:graphic>
          </wp:inline>
        </w:drawing>
      </w:r>
    </w:p>
    <w:p w14:paraId="1406175A" w14:textId="06920817" w:rsidR="00EF6CA6" w:rsidRDefault="00EF6CA6" w:rsidP="00EF6CA6">
      <w:pPr>
        <w:rPr>
          <w:u w:val="single"/>
        </w:rPr>
      </w:pPr>
    </w:p>
    <w:p w14:paraId="2B4D0ECF" w14:textId="7DACB543" w:rsidR="00EF6CA6" w:rsidRDefault="00EF6CA6" w:rsidP="00EF6CA6">
      <w:pPr>
        <w:rPr>
          <w:u w:val="single"/>
        </w:rPr>
      </w:pPr>
      <w:r w:rsidRPr="00EF6CA6">
        <w:rPr>
          <w:noProof/>
          <w:u w:val="single"/>
        </w:rPr>
        <w:drawing>
          <wp:inline distT="0" distB="0" distL="0" distR="0" wp14:anchorId="65B2D043" wp14:editId="7E3F08D4">
            <wp:extent cx="5943600" cy="156654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1566545"/>
                    </a:xfrm>
                    <a:prstGeom prst="rect">
                      <a:avLst/>
                    </a:prstGeom>
                  </pic:spPr>
                </pic:pic>
              </a:graphicData>
            </a:graphic>
          </wp:inline>
        </w:drawing>
      </w:r>
    </w:p>
    <w:p w14:paraId="52537297" w14:textId="5E6BC1D4" w:rsidR="00EF6CA6" w:rsidRDefault="00EF6CA6" w:rsidP="00EF6CA6">
      <w:pPr>
        <w:rPr>
          <w:u w:val="single"/>
        </w:rPr>
      </w:pPr>
    </w:p>
    <w:p w14:paraId="66F7CC7D" w14:textId="0393CFC7" w:rsidR="00EF6CA6" w:rsidRDefault="00EF6CA6" w:rsidP="00EF6CA6">
      <w:pPr>
        <w:rPr>
          <w:u w:val="single"/>
        </w:rPr>
      </w:pPr>
      <w:r w:rsidRPr="00EF6CA6">
        <w:rPr>
          <w:noProof/>
          <w:u w:val="single"/>
        </w:rPr>
        <w:drawing>
          <wp:inline distT="0" distB="0" distL="0" distR="0" wp14:anchorId="5896A74F" wp14:editId="0274658F">
            <wp:extent cx="5943600" cy="1573530"/>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1573530"/>
                    </a:xfrm>
                    <a:prstGeom prst="rect">
                      <a:avLst/>
                    </a:prstGeom>
                  </pic:spPr>
                </pic:pic>
              </a:graphicData>
            </a:graphic>
          </wp:inline>
        </w:drawing>
      </w:r>
    </w:p>
    <w:p w14:paraId="07231A5C" w14:textId="68B6E169" w:rsidR="00EF6CA6" w:rsidRDefault="00EF6CA6" w:rsidP="00EF6CA6">
      <w:pPr>
        <w:rPr>
          <w:u w:val="single"/>
        </w:rPr>
      </w:pPr>
    </w:p>
    <w:p w14:paraId="4DED7924" w14:textId="7586529C" w:rsidR="00EF6CA6" w:rsidRDefault="00EF6CA6" w:rsidP="00EF6CA6">
      <w:pPr>
        <w:jc w:val="center"/>
        <w:rPr>
          <w:u w:val="single"/>
        </w:rPr>
      </w:pPr>
      <w:r>
        <w:rPr>
          <w:u w:val="single"/>
        </w:rPr>
        <w:t xml:space="preserve">Business </w:t>
      </w:r>
      <w:r w:rsidR="00785EAE">
        <w:rPr>
          <w:u w:val="single"/>
        </w:rPr>
        <w:t>Dual/</w:t>
      </w:r>
      <w:r>
        <w:rPr>
          <w:u w:val="single"/>
        </w:rPr>
        <w:t>Concurrent Enrollment Courses</w:t>
      </w:r>
    </w:p>
    <w:p w14:paraId="2A4D3199" w14:textId="77777777" w:rsidR="00EF6CA6" w:rsidRDefault="00EF6CA6" w:rsidP="00EF6CA6">
      <w:pPr>
        <w:jc w:val="center"/>
        <w:rPr>
          <w:u w:val="single"/>
        </w:rPr>
      </w:pPr>
    </w:p>
    <w:p w14:paraId="6E74740D" w14:textId="77777777" w:rsidR="00EF6CA6" w:rsidRDefault="00EF6CA6" w:rsidP="00EF6CA6">
      <w:r>
        <w:t>These courses may be taught at Farson Eden high School by high school teachers, who have been approved as community college adjunct faculty.  These courses have been approved by WWCC and have equivalent course content, learning objectives, and the same work assignments as an existing college course.  Students receive a grade on an official college transcript and their Farson Eden High School transcript.</w:t>
      </w:r>
    </w:p>
    <w:p w14:paraId="0494FCC7" w14:textId="77777777" w:rsidR="00EF6CA6" w:rsidRPr="002B6ADF" w:rsidRDefault="00EF6CA6" w:rsidP="00EF6CA6"/>
    <w:p w14:paraId="62B2210D" w14:textId="57811D46" w:rsidR="00EF6CA6" w:rsidRDefault="00EF6CA6" w:rsidP="00EF6CA6">
      <w:pPr>
        <w:rPr>
          <w:u w:val="single"/>
        </w:rPr>
      </w:pPr>
      <w:r w:rsidRPr="00EF6CA6">
        <w:rPr>
          <w:noProof/>
          <w:u w:val="single"/>
        </w:rPr>
        <w:lastRenderedPageBreak/>
        <w:drawing>
          <wp:inline distT="0" distB="0" distL="0" distR="0" wp14:anchorId="24973D17" wp14:editId="49AEF1DA">
            <wp:extent cx="5943600" cy="145415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1454150"/>
                    </a:xfrm>
                    <a:prstGeom prst="rect">
                      <a:avLst/>
                    </a:prstGeom>
                  </pic:spPr>
                </pic:pic>
              </a:graphicData>
            </a:graphic>
          </wp:inline>
        </w:drawing>
      </w:r>
    </w:p>
    <w:p w14:paraId="1D2A957F" w14:textId="77777777" w:rsidR="00D6406D" w:rsidRDefault="00D6406D" w:rsidP="00EF6CA6">
      <w:pPr>
        <w:jc w:val="center"/>
        <w:rPr>
          <w:u w:val="single"/>
        </w:rPr>
      </w:pPr>
    </w:p>
    <w:p w14:paraId="2EE86D2C" w14:textId="77777777" w:rsidR="00D6406D" w:rsidRDefault="00D6406D" w:rsidP="00EF6CA6">
      <w:pPr>
        <w:jc w:val="center"/>
        <w:rPr>
          <w:u w:val="single"/>
        </w:rPr>
      </w:pPr>
    </w:p>
    <w:p w14:paraId="3ED90BB6" w14:textId="05B5EA41" w:rsidR="00EF6CA6" w:rsidRDefault="00EF6CA6" w:rsidP="00EF6CA6">
      <w:pPr>
        <w:jc w:val="center"/>
        <w:rPr>
          <w:u w:val="single"/>
        </w:rPr>
      </w:pPr>
      <w:r>
        <w:rPr>
          <w:u w:val="single"/>
        </w:rPr>
        <w:t>Agricultural Education Courses</w:t>
      </w:r>
    </w:p>
    <w:p w14:paraId="595F5F82" w14:textId="3ADFE03C" w:rsidR="00EF6CA6" w:rsidRDefault="00EF6CA6" w:rsidP="00EF6CA6">
      <w:pPr>
        <w:jc w:val="center"/>
        <w:rPr>
          <w:u w:val="single"/>
        </w:rPr>
      </w:pPr>
    </w:p>
    <w:p w14:paraId="39AA27C0" w14:textId="3FE37BBF" w:rsidR="00EF6CA6" w:rsidRDefault="00645B14" w:rsidP="00EF6CA6">
      <w:pPr>
        <w:rPr>
          <w:u w:val="single"/>
        </w:rPr>
      </w:pPr>
      <w:r w:rsidRPr="00645B14">
        <w:rPr>
          <w:noProof/>
          <w:u w:val="single"/>
        </w:rPr>
        <w:drawing>
          <wp:inline distT="0" distB="0" distL="0" distR="0" wp14:anchorId="150F1F2A" wp14:editId="5D1DBEC4">
            <wp:extent cx="5943600" cy="134874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1348740"/>
                    </a:xfrm>
                    <a:prstGeom prst="rect">
                      <a:avLst/>
                    </a:prstGeom>
                  </pic:spPr>
                </pic:pic>
              </a:graphicData>
            </a:graphic>
          </wp:inline>
        </w:drawing>
      </w:r>
    </w:p>
    <w:p w14:paraId="2CEAAD32" w14:textId="4571A8E4" w:rsidR="00EF6CA6" w:rsidRDefault="00EF6CA6" w:rsidP="00EF6CA6">
      <w:pPr>
        <w:rPr>
          <w:u w:val="single"/>
        </w:rPr>
      </w:pPr>
    </w:p>
    <w:p w14:paraId="34691715" w14:textId="7EB5111C" w:rsidR="00EF6CA6" w:rsidRDefault="00645B14" w:rsidP="00EF6CA6">
      <w:pPr>
        <w:rPr>
          <w:u w:val="single"/>
        </w:rPr>
      </w:pPr>
      <w:r w:rsidRPr="00645B14">
        <w:rPr>
          <w:noProof/>
          <w:u w:val="single"/>
        </w:rPr>
        <w:drawing>
          <wp:inline distT="0" distB="0" distL="0" distR="0" wp14:anchorId="035E691E" wp14:editId="55B97A3E">
            <wp:extent cx="5943600" cy="177038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1770380"/>
                    </a:xfrm>
                    <a:prstGeom prst="rect">
                      <a:avLst/>
                    </a:prstGeom>
                  </pic:spPr>
                </pic:pic>
              </a:graphicData>
            </a:graphic>
          </wp:inline>
        </w:drawing>
      </w:r>
    </w:p>
    <w:p w14:paraId="13A1F625" w14:textId="77777777" w:rsidR="00EF6CA6" w:rsidRDefault="00EF6CA6" w:rsidP="00EF6CA6">
      <w:pPr>
        <w:rPr>
          <w:u w:val="single"/>
        </w:rPr>
      </w:pPr>
    </w:p>
    <w:p w14:paraId="4AF25681" w14:textId="30863627" w:rsidR="00EF6CA6" w:rsidRDefault="00645B14" w:rsidP="00EF6CA6">
      <w:pPr>
        <w:rPr>
          <w:u w:val="single"/>
        </w:rPr>
      </w:pPr>
      <w:r w:rsidRPr="00645B14">
        <w:rPr>
          <w:noProof/>
          <w:u w:val="single"/>
        </w:rPr>
        <w:drawing>
          <wp:inline distT="0" distB="0" distL="0" distR="0" wp14:anchorId="27D84CDD" wp14:editId="4AFB18FB">
            <wp:extent cx="5943600" cy="167894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1678940"/>
                    </a:xfrm>
                    <a:prstGeom prst="rect">
                      <a:avLst/>
                    </a:prstGeom>
                  </pic:spPr>
                </pic:pic>
              </a:graphicData>
            </a:graphic>
          </wp:inline>
        </w:drawing>
      </w:r>
    </w:p>
    <w:p w14:paraId="0E68845C" w14:textId="0829572D" w:rsidR="00EF6CA6" w:rsidRDefault="00EF6CA6" w:rsidP="00EF6CA6">
      <w:pPr>
        <w:rPr>
          <w:u w:val="single"/>
        </w:rPr>
      </w:pPr>
    </w:p>
    <w:p w14:paraId="3502003D" w14:textId="4DB8A91A" w:rsidR="00EF6CA6" w:rsidRDefault="00645B14" w:rsidP="00EF6CA6">
      <w:pPr>
        <w:rPr>
          <w:u w:val="single"/>
        </w:rPr>
      </w:pPr>
      <w:r w:rsidRPr="00645B14">
        <w:rPr>
          <w:noProof/>
          <w:u w:val="single"/>
        </w:rPr>
        <w:lastRenderedPageBreak/>
        <w:drawing>
          <wp:inline distT="0" distB="0" distL="0" distR="0" wp14:anchorId="403C23FC" wp14:editId="2F23EFD2">
            <wp:extent cx="5943600" cy="1699895"/>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1699895"/>
                    </a:xfrm>
                    <a:prstGeom prst="rect">
                      <a:avLst/>
                    </a:prstGeom>
                  </pic:spPr>
                </pic:pic>
              </a:graphicData>
            </a:graphic>
          </wp:inline>
        </w:drawing>
      </w:r>
    </w:p>
    <w:p w14:paraId="5E0DB9EC" w14:textId="6C9C3990" w:rsidR="00EF6CA6" w:rsidRDefault="00EF6CA6" w:rsidP="00EF6CA6">
      <w:pPr>
        <w:rPr>
          <w:u w:val="single"/>
        </w:rPr>
      </w:pPr>
    </w:p>
    <w:p w14:paraId="4059313D" w14:textId="7C5C493C" w:rsidR="005516B3" w:rsidRPr="005516B3" w:rsidRDefault="005516B3" w:rsidP="00EF6CA6">
      <w:r>
        <w:t xml:space="preserve">*** CTE II and Adv CTE will be offered for the 2020-21 school year only as </w:t>
      </w:r>
      <w:r w:rsidR="00313A97">
        <w:t>course sequence</w:t>
      </w:r>
      <w:r w:rsidR="005A3746">
        <w:t xml:space="preserve">s </w:t>
      </w:r>
      <w:r>
        <w:t xml:space="preserve">needed for students who have completed CTE I </w:t>
      </w:r>
    </w:p>
    <w:p w14:paraId="210D4C4F" w14:textId="320FAACF" w:rsidR="00EF6CA6" w:rsidRDefault="00A84172" w:rsidP="00EF6CA6">
      <w:pPr>
        <w:rPr>
          <w:u w:val="single"/>
        </w:rPr>
      </w:pPr>
      <w:r w:rsidRPr="00A84172">
        <w:rPr>
          <w:noProof/>
          <w:u w:val="single"/>
        </w:rPr>
        <w:drawing>
          <wp:inline distT="0" distB="0" distL="0" distR="0" wp14:anchorId="1E1886E4" wp14:editId="28353216">
            <wp:extent cx="5943600" cy="162306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1623060"/>
                    </a:xfrm>
                    <a:prstGeom prst="rect">
                      <a:avLst/>
                    </a:prstGeom>
                  </pic:spPr>
                </pic:pic>
              </a:graphicData>
            </a:graphic>
          </wp:inline>
        </w:drawing>
      </w:r>
    </w:p>
    <w:p w14:paraId="5C62B3D6" w14:textId="19BE8772" w:rsidR="00EF6CA6" w:rsidRDefault="00EF6CA6" w:rsidP="00EF6CA6">
      <w:pPr>
        <w:rPr>
          <w:u w:val="single"/>
        </w:rPr>
      </w:pPr>
    </w:p>
    <w:p w14:paraId="3D5ED431" w14:textId="29F6D1E0" w:rsidR="00EF6CA6" w:rsidRDefault="00A84172" w:rsidP="00EF6CA6">
      <w:pPr>
        <w:rPr>
          <w:u w:val="single"/>
        </w:rPr>
      </w:pPr>
      <w:r w:rsidRPr="00A84172">
        <w:rPr>
          <w:noProof/>
          <w:u w:val="single"/>
        </w:rPr>
        <w:drawing>
          <wp:inline distT="0" distB="0" distL="0" distR="0" wp14:anchorId="7CDE4F38" wp14:editId="12E333FA">
            <wp:extent cx="5943600" cy="21215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2121535"/>
                    </a:xfrm>
                    <a:prstGeom prst="rect">
                      <a:avLst/>
                    </a:prstGeom>
                  </pic:spPr>
                </pic:pic>
              </a:graphicData>
            </a:graphic>
          </wp:inline>
        </w:drawing>
      </w:r>
    </w:p>
    <w:p w14:paraId="506B09CB" w14:textId="0735D1FD" w:rsidR="00EF6CA6" w:rsidRDefault="00EF6CA6" w:rsidP="00EF6CA6">
      <w:pPr>
        <w:rPr>
          <w:u w:val="single"/>
        </w:rPr>
      </w:pPr>
    </w:p>
    <w:p w14:paraId="36C59D0B" w14:textId="478F09F5" w:rsidR="00EF6CA6" w:rsidRDefault="00A84172" w:rsidP="00EF6CA6">
      <w:pPr>
        <w:rPr>
          <w:u w:val="single"/>
        </w:rPr>
      </w:pPr>
      <w:r w:rsidRPr="00A84172">
        <w:rPr>
          <w:noProof/>
          <w:u w:val="single"/>
        </w:rPr>
        <w:lastRenderedPageBreak/>
        <w:drawing>
          <wp:inline distT="0" distB="0" distL="0" distR="0" wp14:anchorId="557DE6DA" wp14:editId="54B8C4CD">
            <wp:extent cx="5943600" cy="21215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2121535"/>
                    </a:xfrm>
                    <a:prstGeom prst="rect">
                      <a:avLst/>
                    </a:prstGeom>
                  </pic:spPr>
                </pic:pic>
              </a:graphicData>
            </a:graphic>
          </wp:inline>
        </w:drawing>
      </w:r>
    </w:p>
    <w:p w14:paraId="534B1DEB" w14:textId="68458D70" w:rsidR="00EF6CA6" w:rsidRDefault="00EF6CA6" w:rsidP="00EF6CA6">
      <w:pPr>
        <w:rPr>
          <w:u w:val="single"/>
        </w:rPr>
      </w:pPr>
    </w:p>
    <w:p w14:paraId="4F4FE292" w14:textId="7463AE81" w:rsidR="00EF6CA6" w:rsidRPr="00A01081" w:rsidRDefault="00EF6CA6" w:rsidP="00EF6CA6">
      <w:pPr>
        <w:rPr>
          <w:u w:val="single"/>
        </w:rPr>
      </w:pPr>
      <w:r w:rsidRPr="00EF6CA6">
        <w:rPr>
          <w:noProof/>
          <w:u w:val="single"/>
        </w:rPr>
        <w:drawing>
          <wp:inline distT="0" distB="0" distL="0" distR="0" wp14:anchorId="2F2A8FB6" wp14:editId="60E427A8">
            <wp:extent cx="5943600" cy="160909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1609090"/>
                    </a:xfrm>
                    <a:prstGeom prst="rect">
                      <a:avLst/>
                    </a:prstGeom>
                  </pic:spPr>
                </pic:pic>
              </a:graphicData>
            </a:graphic>
          </wp:inline>
        </w:drawing>
      </w:r>
    </w:p>
    <w:sectPr w:rsidR="00EF6CA6" w:rsidRPr="00A01081" w:rsidSect="00170AC1">
      <w:headerReference w:type="even" r:id="rId81"/>
      <w:headerReference w:type="default" r:id="rId82"/>
      <w:footerReference w:type="even" r:id="rId83"/>
      <w:footerReference w:type="default" r:id="rId84"/>
      <w:headerReference w:type="first" r:id="rId85"/>
      <w:footerReference w:type="first" r:id="rId86"/>
      <w:pgSz w:w="12240" w:h="15840"/>
      <w:pgMar w:top="1440" w:right="1440" w:bottom="1440" w:left="144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C900C" w14:textId="77777777" w:rsidR="00FC5E10" w:rsidRDefault="00FC5E10" w:rsidP="00454504">
      <w:r>
        <w:separator/>
      </w:r>
    </w:p>
  </w:endnote>
  <w:endnote w:type="continuationSeparator" w:id="0">
    <w:p w14:paraId="0261B30A" w14:textId="77777777" w:rsidR="00FC5E10" w:rsidRDefault="00FC5E10" w:rsidP="00454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ochin">
    <w:panose1 w:val="02000603020000020003"/>
    <w:charset w:val="00"/>
    <w:family w:val="auto"/>
    <w:pitch w:val="variable"/>
    <w:sig w:usb0="800002FF" w:usb1="4000004A" w:usb2="00000000" w:usb3="00000000" w:csb0="00000007" w:csb1="00000000"/>
  </w:font>
  <w:font w:name="Times">
    <w:altName w:val="﷽﷽﷽﷽﷽﷽﷽﷽䦓"/>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251AD" w14:textId="77777777" w:rsidR="00303FAA" w:rsidRDefault="00303F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4D077" w14:textId="77777777" w:rsidR="00303FAA" w:rsidRDefault="00303F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F860D" w14:textId="77777777" w:rsidR="00303FAA" w:rsidRDefault="00303F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0CBEA" w14:textId="77777777" w:rsidR="00FC5E10" w:rsidRDefault="00FC5E10" w:rsidP="00454504">
      <w:r>
        <w:separator/>
      </w:r>
    </w:p>
  </w:footnote>
  <w:footnote w:type="continuationSeparator" w:id="0">
    <w:p w14:paraId="738ABE9B" w14:textId="77777777" w:rsidR="00FC5E10" w:rsidRDefault="00FC5E10" w:rsidP="004545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395B5" w14:textId="3053298D" w:rsidR="00303FAA" w:rsidRDefault="00303F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D12CA" w14:textId="016DDA99" w:rsidR="00454504" w:rsidRDefault="00454504" w:rsidP="00454504">
    <w:pPr>
      <w:pStyle w:val="Header"/>
      <w:rPr>
        <w:rFonts w:ascii="Cochin" w:hAnsi="Cochin"/>
        <w:sz w:val="40"/>
        <w:szCs w:val="40"/>
      </w:rPr>
    </w:pPr>
    <w:r>
      <w:rPr>
        <w:rFonts w:ascii="Cochin" w:hAnsi="Cochin"/>
        <w:noProof/>
        <w:sz w:val="40"/>
        <w:szCs w:val="40"/>
      </w:rPr>
      <w:drawing>
        <wp:anchor distT="0" distB="0" distL="114300" distR="114300" simplePos="0" relativeHeight="251659264" behindDoc="0" locked="0" layoutInCell="1" allowOverlap="1" wp14:anchorId="2D39E191" wp14:editId="5A27CC1F">
          <wp:simplePos x="0" y="0"/>
          <wp:positionH relativeFrom="column">
            <wp:posOffset>313055</wp:posOffset>
          </wp:positionH>
          <wp:positionV relativeFrom="paragraph">
            <wp:posOffset>-46745</wp:posOffset>
          </wp:positionV>
          <wp:extent cx="663575" cy="807720"/>
          <wp:effectExtent l="0" t="0" r="0" b="5080"/>
          <wp:wrapTight wrapText="bothSides">
            <wp:wrapPolygon edited="0">
              <wp:start x="0" y="0"/>
              <wp:lineTo x="0" y="21057"/>
              <wp:lineTo x="20670" y="21057"/>
              <wp:lineTo x="20670" y="0"/>
              <wp:lineTo x="0" y="0"/>
            </wp:wrapPolygon>
          </wp:wrapTight>
          <wp:docPr id="12" name="Picture 12" descr="../Documents/2017_2018/DistrictInfo/DistrictLogo/Full%20Logos%5b1%5d/Black/RS_Full_BW%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2017_2018/DistrictInfo/DistrictLogo/Full%20Logos%5b1%5d/Black/RS_Full_BW%20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575" cy="807720"/>
                  </a:xfrm>
                  <a:prstGeom prst="rect">
                    <a:avLst/>
                  </a:prstGeom>
                  <a:noFill/>
                  <a:ln>
                    <a:noFill/>
                  </a:ln>
                </pic:spPr>
              </pic:pic>
            </a:graphicData>
          </a:graphic>
          <wp14:sizeRelH relativeFrom="page">
            <wp14:pctWidth>0</wp14:pctWidth>
          </wp14:sizeRelH>
          <wp14:sizeRelV relativeFrom="page">
            <wp14:pctHeight>0</wp14:pctHeight>
          </wp14:sizeRelV>
        </wp:anchor>
      </w:drawing>
    </w:r>
    <w:r>
      <w:ptab w:relativeTo="margin" w:alignment="center" w:leader="none"/>
    </w:r>
    <w:r>
      <w:rPr>
        <w:rFonts w:ascii="Cochin" w:hAnsi="Cochin"/>
        <w:sz w:val="40"/>
        <w:szCs w:val="40"/>
      </w:rPr>
      <w:t xml:space="preserve">   </w:t>
    </w:r>
  </w:p>
  <w:p w14:paraId="7FDF41D6" w14:textId="1166BBA8" w:rsidR="00454504" w:rsidRDefault="00454504" w:rsidP="00454504">
    <w:pPr>
      <w:pStyle w:val="Header"/>
    </w:pPr>
    <w:r>
      <w:rPr>
        <w:rFonts w:ascii="Cochin" w:hAnsi="Cochin"/>
        <w:sz w:val="40"/>
        <w:szCs w:val="40"/>
      </w:rPr>
      <w:tab/>
      <w:t xml:space="preserve">     </w:t>
    </w:r>
    <w:r w:rsidRPr="00EF21A2">
      <w:rPr>
        <w:rFonts w:ascii="Cochin" w:hAnsi="Cochin"/>
        <w:sz w:val="40"/>
        <w:szCs w:val="40"/>
      </w:rPr>
      <w:t>Sweetwater County School District #1</w:t>
    </w:r>
    <w:r w:rsidRPr="00EF21A2">
      <w:rPr>
        <w:rFonts w:ascii="Cochin" w:hAnsi="Cochin"/>
        <w:sz w:val="40"/>
        <w:szCs w:val="40"/>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B7AD0" w14:textId="11F648CA" w:rsidR="00303FAA" w:rsidRDefault="00303F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0633F"/>
    <w:multiLevelType w:val="multilevel"/>
    <w:tmpl w:val="6DA83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162315"/>
    <w:multiLevelType w:val="hybridMultilevel"/>
    <w:tmpl w:val="4B6CEA00"/>
    <w:lvl w:ilvl="0" w:tplc="6ED2F2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F9D000B"/>
    <w:multiLevelType w:val="hybridMultilevel"/>
    <w:tmpl w:val="CCC42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BD5E62"/>
    <w:multiLevelType w:val="multilevel"/>
    <w:tmpl w:val="640EC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BB70FC0"/>
    <w:multiLevelType w:val="hybridMultilevel"/>
    <w:tmpl w:val="91341388"/>
    <w:lvl w:ilvl="0" w:tplc="12D614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C7E71FD"/>
    <w:multiLevelType w:val="hybridMultilevel"/>
    <w:tmpl w:val="71F8D974"/>
    <w:lvl w:ilvl="0" w:tplc="43E2C51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88175D"/>
    <w:multiLevelType w:val="hybridMultilevel"/>
    <w:tmpl w:val="FAC62574"/>
    <w:lvl w:ilvl="0" w:tplc="91109D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6"/>
  </w:num>
  <w:num w:numId="3">
    <w:abstractNumId w:val="1"/>
  </w:num>
  <w:num w:numId="4">
    <w:abstractNumId w:val="4"/>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081"/>
    <w:rsid w:val="000411DC"/>
    <w:rsid w:val="000B7B5F"/>
    <w:rsid w:val="000D11E4"/>
    <w:rsid w:val="000F000F"/>
    <w:rsid w:val="00137808"/>
    <w:rsid w:val="00151C74"/>
    <w:rsid w:val="00170AC1"/>
    <w:rsid w:val="00195C13"/>
    <w:rsid w:val="00217E73"/>
    <w:rsid w:val="00221E54"/>
    <w:rsid w:val="0024493E"/>
    <w:rsid w:val="00264194"/>
    <w:rsid w:val="002B2330"/>
    <w:rsid w:val="002B6ADF"/>
    <w:rsid w:val="002D7B2E"/>
    <w:rsid w:val="00303FAA"/>
    <w:rsid w:val="00313A97"/>
    <w:rsid w:val="00315285"/>
    <w:rsid w:val="003225D6"/>
    <w:rsid w:val="00357563"/>
    <w:rsid w:val="0037602E"/>
    <w:rsid w:val="003E567B"/>
    <w:rsid w:val="00454504"/>
    <w:rsid w:val="00496A92"/>
    <w:rsid w:val="004A7BC6"/>
    <w:rsid w:val="004B00A0"/>
    <w:rsid w:val="004D63CF"/>
    <w:rsid w:val="00506552"/>
    <w:rsid w:val="005321AB"/>
    <w:rsid w:val="005516B3"/>
    <w:rsid w:val="00552B2E"/>
    <w:rsid w:val="00590239"/>
    <w:rsid w:val="00595A25"/>
    <w:rsid w:val="00597C6D"/>
    <w:rsid w:val="005A3746"/>
    <w:rsid w:val="005A70F4"/>
    <w:rsid w:val="005C5DAF"/>
    <w:rsid w:val="005F40FD"/>
    <w:rsid w:val="00614B9F"/>
    <w:rsid w:val="00645B14"/>
    <w:rsid w:val="00724D58"/>
    <w:rsid w:val="00783659"/>
    <w:rsid w:val="00785EAE"/>
    <w:rsid w:val="007A1225"/>
    <w:rsid w:val="007D39DB"/>
    <w:rsid w:val="008155D5"/>
    <w:rsid w:val="0081686B"/>
    <w:rsid w:val="00897279"/>
    <w:rsid w:val="008D0580"/>
    <w:rsid w:val="009454D5"/>
    <w:rsid w:val="009A7F4F"/>
    <w:rsid w:val="00A01081"/>
    <w:rsid w:val="00A84172"/>
    <w:rsid w:val="00AD67A3"/>
    <w:rsid w:val="00AE41C6"/>
    <w:rsid w:val="00B02C17"/>
    <w:rsid w:val="00B11CCD"/>
    <w:rsid w:val="00C84087"/>
    <w:rsid w:val="00CA231F"/>
    <w:rsid w:val="00CB15EF"/>
    <w:rsid w:val="00D0147B"/>
    <w:rsid w:val="00D02B6C"/>
    <w:rsid w:val="00D6406D"/>
    <w:rsid w:val="00D72421"/>
    <w:rsid w:val="00E15114"/>
    <w:rsid w:val="00E16ADD"/>
    <w:rsid w:val="00E24C2F"/>
    <w:rsid w:val="00E34838"/>
    <w:rsid w:val="00E47389"/>
    <w:rsid w:val="00E63898"/>
    <w:rsid w:val="00EF6CA6"/>
    <w:rsid w:val="00F70096"/>
    <w:rsid w:val="00FA0C7A"/>
    <w:rsid w:val="00FA4DB9"/>
    <w:rsid w:val="00FC5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C5643"/>
  <w15:chartTrackingRefBased/>
  <w15:docId w15:val="{7CABFD64-AD98-1D40-9FEE-D3A59542B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4504"/>
    <w:pPr>
      <w:keepNext/>
      <w:keepLines/>
      <w:spacing w:before="200" w:line="276" w:lineRule="auto"/>
      <w:outlineLvl w:val="0"/>
    </w:pPr>
    <w:rPr>
      <w:rFonts w:ascii="Trebuchet MS" w:eastAsia="Times New Roman" w:hAnsi="Trebuchet MS" w:cs="Trebuchet MS"/>
      <w:color w:val="00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54504"/>
    <w:pPr>
      <w:tabs>
        <w:tab w:val="center" w:pos="4680"/>
        <w:tab w:val="right" w:pos="9360"/>
      </w:tabs>
    </w:pPr>
  </w:style>
  <w:style w:type="character" w:customStyle="1" w:styleId="HeaderChar">
    <w:name w:val="Header Char"/>
    <w:basedOn w:val="DefaultParagraphFont"/>
    <w:link w:val="Header"/>
    <w:rsid w:val="00454504"/>
  </w:style>
  <w:style w:type="paragraph" w:styleId="Footer">
    <w:name w:val="footer"/>
    <w:basedOn w:val="Normal"/>
    <w:link w:val="FooterChar"/>
    <w:uiPriority w:val="99"/>
    <w:unhideWhenUsed/>
    <w:rsid w:val="00454504"/>
    <w:pPr>
      <w:tabs>
        <w:tab w:val="center" w:pos="4680"/>
        <w:tab w:val="right" w:pos="9360"/>
      </w:tabs>
    </w:pPr>
  </w:style>
  <w:style w:type="character" w:customStyle="1" w:styleId="FooterChar">
    <w:name w:val="Footer Char"/>
    <w:basedOn w:val="DefaultParagraphFont"/>
    <w:link w:val="Footer"/>
    <w:uiPriority w:val="99"/>
    <w:rsid w:val="00454504"/>
  </w:style>
  <w:style w:type="character" w:customStyle="1" w:styleId="Heading1Char">
    <w:name w:val="Heading 1 Char"/>
    <w:basedOn w:val="DefaultParagraphFont"/>
    <w:link w:val="Heading1"/>
    <w:uiPriority w:val="9"/>
    <w:rsid w:val="00454504"/>
    <w:rPr>
      <w:rFonts w:ascii="Trebuchet MS" w:eastAsia="Times New Roman" w:hAnsi="Trebuchet MS" w:cs="Trebuchet MS"/>
      <w:color w:val="000000"/>
      <w:sz w:val="32"/>
      <w:szCs w:val="32"/>
    </w:rPr>
  </w:style>
  <w:style w:type="paragraph" w:styleId="ListParagraph">
    <w:name w:val="List Paragraph"/>
    <w:basedOn w:val="Normal"/>
    <w:uiPriority w:val="34"/>
    <w:qFormat/>
    <w:rsid w:val="00E63898"/>
    <w:pPr>
      <w:ind w:left="720"/>
      <w:contextualSpacing/>
    </w:pPr>
  </w:style>
  <w:style w:type="paragraph" w:customStyle="1" w:styleId="tinymce-block">
    <w:name w:val="tinymce-block"/>
    <w:basedOn w:val="Normal"/>
    <w:rsid w:val="00E47389"/>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A7BC6"/>
    <w:rPr>
      <w:color w:val="0563C1" w:themeColor="hyperlink"/>
      <w:u w:val="single"/>
    </w:rPr>
  </w:style>
  <w:style w:type="character" w:styleId="UnresolvedMention">
    <w:name w:val="Unresolved Mention"/>
    <w:basedOn w:val="DefaultParagraphFont"/>
    <w:uiPriority w:val="99"/>
    <w:rsid w:val="004A7BC6"/>
    <w:rPr>
      <w:color w:val="605E5C"/>
      <w:shd w:val="clear" w:color="auto" w:fill="E1DFDD"/>
    </w:rPr>
  </w:style>
  <w:style w:type="character" w:customStyle="1" w:styleId="jlqj4b">
    <w:name w:val="jlqj4b"/>
    <w:basedOn w:val="DefaultParagraphFont"/>
    <w:rsid w:val="003225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18386">
      <w:bodyDiv w:val="1"/>
      <w:marLeft w:val="0"/>
      <w:marRight w:val="0"/>
      <w:marTop w:val="0"/>
      <w:marBottom w:val="0"/>
      <w:divBdr>
        <w:top w:val="none" w:sz="0" w:space="0" w:color="auto"/>
        <w:left w:val="none" w:sz="0" w:space="0" w:color="auto"/>
        <w:bottom w:val="none" w:sz="0" w:space="0" w:color="auto"/>
        <w:right w:val="none" w:sz="0" w:space="0" w:color="auto"/>
      </w:divBdr>
    </w:div>
    <w:div w:id="48380812">
      <w:bodyDiv w:val="1"/>
      <w:marLeft w:val="0"/>
      <w:marRight w:val="0"/>
      <w:marTop w:val="0"/>
      <w:marBottom w:val="0"/>
      <w:divBdr>
        <w:top w:val="none" w:sz="0" w:space="0" w:color="auto"/>
        <w:left w:val="none" w:sz="0" w:space="0" w:color="auto"/>
        <w:bottom w:val="none" w:sz="0" w:space="0" w:color="auto"/>
        <w:right w:val="none" w:sz="0" w:space="0" w:color="auto"/>
      </w:divBdr>
    </w:div>
    <w:div w:id="51468673">
      <w:bodyDiv w:val="1"/>
      <w:marLeft w:val="0"/>
      <w:marRight w:val="0"/>
      <w:marTop w:val="0"/>
      <w:marBottom w:val="0"/>
      <w:divBdr>
        <w:top w:val="none" w:sz="0" w:space="0" w:color="auto"/>
        <w:left w:val="none" w:sz="0" w:space="0" w:color="auto"/>
        <w:bottom w:val="none" w:sz="0" w:space="0" w:color="auto"/>
        <w:right w:val="none" w:sz="0" w:space="0" w:color="auto"/>
      </w:divBdr>
    </w:div>
    <w:div w:id="198903408">
      <w:bodyDiv w:val="1"/>
      <w:marLeft w:val="0"/>
      <w:marRight w:val="0"/>
      <w:marTop w:val="0"/>
      <w:marBottom w:val="0"/>
      <w:divBdr>
        <w:top w:val="none" w:sz="0" w:space="0" w:color="auto"/>
        <w:left w:val="none" w:sz="0" w:space="0" w:color="auto"/>
        <w:bottom w:val="none" w:sz="0" w:space="0" w:color="auto"/>
        <w:right w:val="none" w:sz="0" w:space="0" w:color="auto"/>
      </w:divBdr>
    </w:div>
    <w:div w:id="224875050">
      <w:bodyDiv w:val="1"/>
      <w:marLeft w:val="0"/>
      <w:marRight w:val="0"/>
      <w:marTop w:val="0"/>
      <w:marBottom w:val="0"/>
      <w:divBdr>
        <w:top w:val="none" w:sz="0" w:space="0" w:color="auto"/>
        <w:left w:val="none" w:sz="0" w:space="0" w:color="auto"/>
        <w:bottom w:val="none" w:sz="0" w:space="0" w:color="auto"/>
        <w:right w:val="none" w:sz="0" w:space="0" w:color="auto"/>
      </w:divBdr>
    </w:div>
    <w:div w:id="350379023">
      <w:bodyDiv w:val="1"/>
      <w:marLeft w:val="0"/>
      <w:marRight w:val="0"/>
      <w:marTop w:val="0"/>
      <w:marBottom w:val="0"/>
      <w:divBdr>
        <w:top w:val="none" w:sz="0" w:space="0" w:color="auto"/>
        <w:left w:val="none" w:sz="0" w:space="0" w:color="auto"/>
        <w:bottom w:val="none" w:sz="0" w:space="0" w:color="auto"/>
        <w:right w:val="none" w:sz="0" w:space="0" w:color="auto"/>
      </w:divBdr>
    </w:div>
    <w:div w:id="371659925">
      <w:bodyDiv w:val="1"/>
      <w:marLeft w:val="0"/>
      <w:marRight w:val="0"/>
      <w:marTop w:val="0"/>
      <w:marBottom w:val="0"/>
      <w:divBdr>
        <w:top w:val="none" w:sz="0" w:space="0" w:color="auto"/>
        <w:left w:val="none" w:sz="0" w:space="0" w:color="auto"/>
        <w:bottom w:val="none" w:sz="0" w:space="0" w:color="auto"/>
        <w:right w:val="none" w:sz="0" w:space="0" w:color="auto"/>
      </w:divBdr>
    </w:div>
    <w:div w:id="563955439">
      <w:bodyDiv w:val="1"/>
      <w:marLeft w:val="0"/>
      <w:marRight w:val="0"/>
      <w:marTop w:val="0"/>
      <w:marBottom w:val="0"/>
      <w:divBdr>
        <w:top w:val="none" w:sz="0" w:space="0" w:color="auto"/>
        <w:left w:val="none" w:sz="0" w:space="0" w:color="auto"/>
        <w:bottom w:val="none" w:sz="0" w:space="0" w:color="auto"/>
        <w:right w:val="none" w:sz="0" w:space="0" w:color="auto"/>
      </w:divBdr>
    </w:div>
    <w:div w:id="654839813">
      <w:bodyDiv w:val="1"/>
      <w:marLeft w:val="0"/>
      <w:marRight w:val="0"/>
      <w:marTop w:val="0"/>
      <w:marBottom w:val="0"/>
      <w:divBdr>
        <w:top w:val="none" w:sz="0" w:space="0" w:color="auto"/>
        <w:left w:val="none" w:sz="0" w:space="0" w:color="auto"/>
        <w:bottom w:val="none" w:sz="0" w:space="0" w:color="auto"/>
        <w:right w:val="none" w:sz="0" w:space="0" w:color="auto"/>
      </w:divBdr>
    </w:div>
    <w:div w:id="756023665">
      <w:bodyDiv w:val="1"/>
      <w:marLeft w:val="0"/>
      <w:marRight w:val="0"/>
      <w:marTop w:val="0"/>
      <w:marBottom w:val="0"/>
      <w:divBdr>
        <w:top w:val="none" w:sz="0" w:space="0" w:color="auto"/>
        <w:left w:val="none" w:sz="0" w:space="0" w:color="auto"/>
        <w:bottom w:val="none" w:sz="0" w:space="0" w:color="auto"/>
        <w:right w:val="none" w:sz="0" w:space="0" w:color="auto"/>
      </w:divBdr>
    </w:div>
    <w:div w:id="797530999">
      <w:bodyDiv w:val="1"/>
      <w:marLeft w:val="0"/>
      <w:marRight w:val="0"/>
      <w:marTop w:val="0"/>
      <w:marBottom w:val="0"/>
      <w:divBdr>
        <w:top w:val="none" w:sz="0" w:space="0" w:color="auto"/>
        <w:left w:val="none" w:sz="0" w:space="0" w:color="auto"/>
        <w:bottom w:val="none" w:sz="0" w:space="0" w:color="auto"/>
        <w:right w:val="none" w:sz="0" w:space="0" w:color="auto"/>
      </w:divBdr>
    </w:div>
    <w:div w:id="911351033">
      <w:bodyDiv w:val="1"/>
      <w:marLeft w:val="0"/>
      <w:marRight w:val="0"/>
      <w:marTop w:val="0"/>
      <w:marBottom w:val="0"/>
      <w:divBdr>
        <w:top w:val="none" w:sz="0" w:space="0" w:color="auto"/>
        <w:left w:val="none" w:sz="0" w:space="0" w:color="auto"/>
        <w:bottom w:val="none" w:sz="0" w:space="0" w:color="auto"/>
        <w:right w:val="none" w:sz="0" w:space="0" w:color="auto"/>
      </w:divBdr>
    </w:div>
    <w:div w:id="935593655">
      <w:bodyDiv w:val="1"/>
      <w:marLeft w:val="0"/>
      <w:marRight w:val="0"/>
      <w:marTop w:val="0"/>
      <w:marBottom w:val="0"/>
      <w:divBdr>
        <w:top w:val="none" w:sz="0" w:space="0" w:color="auto"/>
        <w:left w:val="none" w:sz="0" w:space="0" w:color="auto"/>
        <w:bottom w:val="none" w:sz="0" w:space="0" w:color="auto"/>
        <w:right w:val="none" w:sz="0" w:space="0" w:color="auto"/>
      </w:divBdr>
    </w:div>
    <w:div w:id="1190144406">
      <w:bodyDiv w:val="1"/>
      <w:marLeft w:val="0"/>
      <w:marRight w:val="0"/>
      <w:marTop w:val="0"/>
      <w:marBottom w:val="0"/>
      <w:divBdr>
        <w:top w:val="none" w:sz="0" w:space="0" w:color="auto"/>
        <w:left w:val="none" w:sz="0" w:space="0" w:color="auto"/>
        <w:bottom w:val="none" w:sz="0" w:space="0" w:color="auto"/>
        <w:right w:val="none" w:sz="0" w:space="0" w:color="auto"/>
      </w:divBdr>
    </w:div>
    <w:div w:id="1235630012">
      <w:bodyDiv w:val="1"/>
      <w:marLeft w:val="0"/>
      <w:marRight w:val="0"/>
      <w:marTop w:val="0"/>
      <w:marBottom w:val="0"/>
      <w:divBdr>
        <w:top w:val="none" w:sz="0" w:space="0" w:color="auto"/>
        <w:left w:val="none" w:sz="0" w:space="0" w:color="auto"/>
        <w:bottom w:val="none" w:sz="0" w:space="0" w:color="auto"/>
        <w:right w:val="none" w:sz="0" w:space="0" w:color="auto"/>
      </w:divBdr>
    </w:div>
    <w:div w:id="1246837923">
      <w:bodyDiv w:val="1"/>
      <w:marLeft w:val="0"/>
      <w:marRight w:val="0"/>
      <w:marTop w:val="0"/>
      <w:marBottom w:val="0"/>
      <w:divBdr>
        <w:top w:val="none" w:sz="0" w:space="0" w:color="auto"/>
        <w:left w:val="none" w:sz="0" w:space="0" w:color="auto"/>
        <w:bottom w:val="none" w:sz="0" w:space="0" w:color="auto"/>
        <w:right w:val="none" w:sz="0" w:space="0" w:color="auto"/>
      </w:divBdr>
    </w:div>
    <w:div w:id="1621571416">
      <w:bodyDiv w:val="1"/>
      <w:marLeft w:val="0"/>
      <w:marRight w:val="0"/>
      <w:marTop w:val="0"/>
      <w:marBottom w:val="0"/>
      <w:divBdr>
        <w:top w:val="none" w:sz="0" w:space="0" w:color="auto"/>
        <w:left w:val="none" w:sz="0" w:space="0" w:color="auto"/>
        <w:bottom w:val="none" w:sz="0" w:space="0" w:color="auto"/>
        <w:right w:val="none" w:sz="0" w:space="0" w:color="auto"/>
      </w:divBdr>
    </w:div>
    <w:div w:id="1708725022">
      <w:bodyDiv w:val="1"/>
      <w:marLeft w:val="0"/>
      <w:marRight w:val="0"/>
      <w:marTop w:val="0"/>
      <w:marBottom w:val="0"/>
      <w:divBdr>
        <w:top w:val="none" w:sz="0" w:space="0" w:color="auto"/>
        <w:left w:val="none" w:sz="0" w:space="0" w:color="auto"/>
        <w:bottom w:val="none" w:sz="0" w:space="0" w:color="auto"/>
        <w:right w:val="none" w:sz="0" w:space="0" w:color="auto"/>
      </w:divBdr>
    </w:div>
    <w:div w:id="1799571707">
      <w:bodyDiv w:val="1"/>
      <w:marLeft w:val="0"/>
      <w:marRight w:val="0"/>
      <w:marTop w:val="0"/>
      <w:marBottom w:val="0"/>
      <w:divBdr>
        <w:top w:val="none" w:sz="0" w:space="0" w:color="auto"/>
        <w:left w:val="none" w:sz="0" w:space="0" w:color="auto"/>
        <w:bottom w:val="none" w:sz="0" w:space="0" w:color="auto"/>
        <w:right w:val="none" w:sz="0" w:space="0" w:color="auto"/>
      </w:divBdr>
    </w:div>
    <w:div w:id="1819497071">
      <w:bodyDiv w:val="1"/>
      <w:marLeft w:val="0"/>
      <w:marRight w:val="0"/>
      <w:marTop w:val="0"/>
      <w:marBottom w:val="0"/>
      <w:divBdr>
        <w:top w:val="none" w:sz="0" w:space="0" w:color="auto"/>
        <w:left w:val="none" w:sz="0" w:space="0" w:color="auto"/>
        <w:bottom w:val="none" w:sz="0" w:space="0" w:color="auto"/>
        <w:right w:val="none" w:sz="0" w:space="0" w:color="auto"/>
      </w:divBdr>
    </w:div>
    <w:div w:id="1922789746">
      <w:bodyDiv w:val="1"/>
      <w:marLeft w:val="0"/>
      <w:marRight w:val="0"/>
      <w:marTop w:val="0"/>
      <w:marBottom w:val="0"/>
      <w:divBdr>
        <w:top w:val="none" w:sz="0" w:space="0" w:color="auto"/>
        <w:left w:val="none" w:sz="0" w:space="0" w:color="auto"/>
        <w:bottom w:val="none" w:sz="0" w:space="0" w:color="auto"/>
        <w:right w:val="none" w:sz="0" w:space="0" w:color="auto"/>
      </w:divBdr>
    </w:div>
    <w:div w:id="2018574896">
      <w:bodyDiv w:val="1"/>
      <w:marLeft w:val="0"/>
      <w:marRight w:val="0"/>
      <w:marTop w:val="0"/>
      <w:marBottom w:val="0"/>
      <w:divBdr>
        <w:top w:val="none" w:sz="0" w:space="0" w:color="auto"/>
        <w:left w:val="none" w:sz="0" w:space="0" w:color="auto"/>
        <w:bottom w:val="none" w:sz="0" w:space="0" w:color="auto"/>
        <w:right w:val="none" w:sz="0" w:space="0" w:color="auto"/>
      </w:divBdr>
    </w:div>
    <w:div w:id="2026251984">
      <w:bodyDiv w:val="1"/>
      <w:marLeft w:val="0"/>
      <w:marRight w:val="0"/>
      <w:marTop w:val="0"/>
      <w:marBottom w:val="0"/>
      <w:divBdr>
        <w:top w:val="none" w:sz="0" w:space="0" w:color="auto"/>
        <w:left w:val="none" w:sz="0" w:space="0" w:color="auto"/>
        <w:bottom w:val="none" w:sz="0" w:space="0" w:color="auto"/>
        <w:right w:val="none" w:sz="0" w:space="0" w:color="auto"/>
      </w:divBdr>
    </w:div>
    <w:div w:id="2056809938">
      <w:bodyDiv w:val="1"/>
      <w:marLeft w:val="0"/>
      <w:marRight w:val="0"/>
      <w:marTop w:val="0"/>
      <w:marBottom w:val="0"/>
      <w:divBdr>
        <w:top w:val="none" w:sz="0" w:space="0" w:color="auto"/>
        <w:left w:val="none" w:sz="0" w:space="0" w:color="auto"/>
        <w:bottom w:val="none" w:sz="0" w:space="0" w:color="auto"/>
        <w:right w:val="none" w:sz="0" w:space="0" w:color="auto"/>
      </w:divBdr>
    </w:div>
    <w:div w:id="2076321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title.IX@sw1.k12.wy.us" TargetMode="External"/><Relationship Id="rId21" Type="http://schemas.openxmlformats.org/officeDocument/2006/relationships/hyperlink" Target="http://fmps.sw1.k12.wy.us/SuperContainer/RawData/DocuBin/2021/08/17/V-EBE4B67D-4085-4AB0-B1B4-BD21C5D7542F" TargetMode="External"/><Relationship Id="rId42" Type="http://schemas.openxmlformats.org/officeDocument/2006/relationships/image" Target="media/image13.emf"/><Relationship Id="rId47" Type="http://schemas.openxmlformats.org/officeDocument/2006/relationships/image" Target="media/image18.emf"/><Relationship Id="rId63" Type="http://schemas.openxmlformats.org/officeDocument/2006/relationships/image" Target="media/image34.emf"/><Relationship Id="rId68" Type="http://schemas.openxmlformats.org/officeDocument/2006/relationships/image" Target="media/image39.emf"/><Relationship Id="rId84" Type="http://schemas.openxmlformats.org/officeDocument/2006/relationships/footer" Target="footer2.xml"/><Relationship Id="rId16" Type="http://schemas.openxmlformats.org/officeDocument/2006/relationships/hyperlink" Target="mailto:section504@sw1.k12.wy.us" TargetMode="External"/><Relationship Id="rId11" Type="http://schemas.openxmlformats.org/officeDocument/2006/relationships/hyperlink" Target="http://fmps.sw1.k12.wy.us/SuperContainer/RawData/DocuBin/2020/08/12/V-C3CD6F89-28EB-45F1-8F50-250AFECC608D" TargetMode="External"/><Relationship Id="rId32" Type="http://schemas.openxmlformats.org/officeDocument/2006/relationships/image" Target="media/image4.png"/><Relationship Id="rId37" Type="http://schemas.openxmlformats.org/officeDocument/2006/relationships/image" Target="media/image8.emf"/><Relationship Id="rId53" Type="http://schemas.openxmlformats.org/officeDocument/2006/relationships/image" Target="media/image24.emf"/><Relationship Id="rId58" Type="http://schemas.openxmlformats.org/officeDocument/2006/relationships/image" Target="media/image29.emf"/><Relationship Id="rId74" Type="http://schemas.openxmlformats.org/officeDocument/2006/relationships/image" Target="media/image45.emf"/><Relationship Id="rId79" Type="http://schemas.openxmlformats.org/officeDocument/2006/relationships/image" Target="media/image50.emf"/><Relationship Id="rId5" Type="http://schemas.openxmlformats.org/officeDocument/2006/relationships/footnotes" Target="footnotes.xml"/><Relationship Id="rId19" Type="http://schemas.openxmlformats.org/officeDocument/2006/relationships/hyperlink" Target="http://www2.ed.gov/about/offices/list/ocr/poloverview.html" TargetMode="External"/><Relationship Id="rId14" Type="http://schemas.openxmlformats.org/officeDocument/2006/relationships/hyperlink" Target="mailto:civil.rights@sw1.k12.wy.us" TargetMode="External"/><Relationship Id="rId22" Type="http://schemas.openxmlformats.org/officeDocument/2006/relationships/hyperlink" Target="http://fmps.sw1.k12.wy.us/SuperContainer/RawData/DocuBin/2020/08/12/V-C3CD6F89-28EB-45F1-8F50-250AFECC608D" TargetMode="External"/><Relationship Id="rId27" Type="http://schemas.openxmlformats.org/officeDocument/2006/relationships/hyperlink" Target="mailto:section504@sw1.k12.wy.us" TargetMode="External"/><Relationship Id="rId30" Type="http://schemas.openxmlformats.org/officeDocument/2006/relationships/hyperlink" Target="http://www2.ed.gov/about/offices/list/ocr/poloverview.html" TargetMode="External"/><Relationship Id="rId35" Type="http://schemas.openxmlformats.org/officeDocument/2006/relationships/image" Target="media/image6.emf"/><Relationship Id="rId43" Type="http://schemas.openxmlformats.org/officeDocument/2006/relationships/image" Target="media/image14.emf"/><Relationship Id="rId48" Type="http://schemas.openxmlformats.org/officeDocument/2006/relationships/image" Target="media/image19.emf"/><Relationship Id="rId56" Type="http://schemas.openxmlformats.org/officeDocument/2006/relationships/image" Target="media/image27.emf"/><Relationship Id="rId64" Type="http://schemas.openxmlformats.org/officeDocument/2006/relationships/image" Target="media/image35.emf"/><Relationship Id="rId69" Type="http://schemas.openxmlformats.org/officeDocument/2006/relationships/image" Target="media/image40.emf"/><Relationship Id="rId77" Type="http://schemas.openxmlformats.org/officeDocument/2006/relationships/image" Target="media/image48.emf"/><Relationship Id="rId8" Type="http://schemas.openxmlformats.org/officeDocument/2006/relationships/image" Target="media/image2.png"/><Relationship Id="rId51" Type="http://schemas.openxmlformats.org/officeDocument/2006/relationships/image" Target="media/image22.emf"/><Relationship Id="rId72" Type="http://schemas.openxmlformats.org/officeDocument/2006/relationships/image" Target="media/image43.emf"/><Relationship Id="rId80" Type="http://schemas.openxmlformats.org/officeDocument/2006/relationships/image" Target="media/image51.emf"/><Relationship Id="rId85"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http://fmps.sw1.k12.wy.us/SuperContainer/RawData/DocuBin/2019/06/25/V-688D2E00-8225-4525-A994-D2AA9FDCA9C2" TargetMode="External"/><Relationship Id="rId17" Type="http://schemas.openxmlformats.org/officeDocument/2006/relationships/hyperlink" Target="mailto:boltonn@sw1.k12.wy.us" TargetMode="External"/><Relationship Id="rId25" Type="http://schemas.openxmlformats.org/officeDocument/2006/relationships/hyperlink" Target="mailto:civil.rights@sw1.k12.wy.us" TargetMode="External"/><Relationship Id="rId33" Type="http://schemas.openxmlformats.org/officeDocument/2006/relationships/image" Target="media/image5.emf"/><Relationship Id="rId38" Type="http://schemas.openxmlformats.org/officeDocument/2006/relationships/image" Target="media/image9.emf"/><Relationship Id="rId46" Type="http://schemas.openxmlformats.org/officeDocument/2006/relationships/image" Target="media/image17.emf"/><Relationship Id="rId59" Type="http://schemas.openxmlformats.org/officeDocument/2006/relationships/image" Target="media/image30.emf"/><Relationship Id="rId67" Type="http://schemas.openxmlformats.org/officeDocument/2006/relationships/image" Target="media/image38.emf"/><Relationship Id="rId20" Type="http://schemas.openxmlformats.org/officeDocument/2006/relationships/hyperlink" Target="http://fmps.sw1.k12.wy.us/SuperContainer/RawData/DocuBin/2021/08/17/V-A19A9D68-7EFE-4122-A77E-81EA193EBE2B" TargetMode="External"/><Relationship Id="rId41" Type="http://schemas.openxmlformats.org/officeDocument/2006/relationships/image" Target="media/image12.emf"/><Relationship Id="rId54" Type="http://schemas.openxmlformats.org/officeDocument/2006/relationships/image" Target="media/image25.emf"/><Relationship Id="rId62" Type="http://schemas.openxmlformats.org/officeDocument/2006/relationships/image" Target="media/image33.emf"/><Relationship Id="rId70" Type="http://schemas.openxmlformats.org/officeDocument/2006/relationships/image" Target="media/image41.emf"/><Relationship Id="rId75" Type="http://schemas.openxmlformats.org/officeDocument/2006/relationships/image" Target="media/image46.emf"/><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title.IX@sw1.k12.wy.us" TargetMode="External"/><Relationship Id="rId23" Type="http://schemas.openxmlformats.org/officeDocument/2006/relationships/hyperlink" Target="http://fmps.sw1.k12.wy.us/SuperContainer/RawData/DocuBin/2019/06/25/V-688D2E00-8225-4525-A994-D2AA9FDCA9C2" TargetMode="External"/><Relationship Id="rId28" Type="http://schemas.openxmlformats.org/officeDocument/2006/relationships/hyperlink" Target="mailto:boltonn@sw1.k12.wy.us" TargetMode="External"/><Relationship Id="rId36" Type="http://schemas.openxmlformats.org/officeDocument/2006/relationships/image" Target="media/image7.emf"/><Relationship Id="rId49" Type="http://schemas.openxmlformats.org/officeDocument/2006/relationships/image" Target="media/image20.emf"/><Relationship Id="rId57" Type="http://schemas.openxmlformats.org/officeDocument/2006/relationships/image" Target="media/image28.emf"/><Relationship Id="rId10" Type="http://schemas.openxmlformats.org/officeDocument/2006/relationships/hyperlink" Target="http://fmps.sw1.k12.wy.us/SuperContainer/RawData/DocuBin/2021/08/17/V-EBE4B67D-4085-4AB0-B1B4-BD21C5D7542F" TargetMode="External"/><Relationship Id="rId31" Type="http://schemas.openxmlformats.org/officeDocument/2006/relationships/image" Target="media/image3.emf"/><Relationship Id="rId44" Type="http://schemas.openxmlformats.org/officeDocument/2006/relationships/image" Target="media/image15.emf"/><Relationship Id="rId52" Type="http://schemas.openxmlformats.org/officeDocument/2006/relationships/image" Target="media/image23.emf"/><Relationship Id="rId60" Type="http://schemas.openxmlformats.org/officeDocument/2006/relationships/image" Target="media/image31.emf"/><Relationship Id="rId65" Type="http://schemas.openxmlformats.org/officeDocument/2006/relationships/image" Target="media/image36.emf"/><Relationship Id="rId73" Type="http://schemas.openxmlformats.org/officeDocument/2006/relationships/image" Target="media/image44.emf"/><Relationship Id="rId78" Type="http://schemas.openxmlformats.org/officeDocument/2006/relationships/image" Target="media/image49.emf"/><Relationship Id="rId81" Type="http://schemas.openxmlformats.org/officeDocument/2006/relationships/header" Target="header1.xml"/><Relationship Id="rId86"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fmps.sw1.k12.wy.us/SuperContainer/RawData/DocuBin/2021/08/17/V-A19A9D68-7EFE-4122-A77E-81EA193EBE2B" TargetMode="External"/><Relationship Id="rId13" Type="http://schemas.openxmlformats.org/officeDocument/2006/relationships/hyperlink" Target="http://fmps.sw1.k12.wy.us/SuperContainer/RawData/DocuBin/2019/06/24/V-92F488A2-5230-47A4-BC0A-7A8223C7082B" TargetMode="External"/><Relationship Id="rId18" Type="http://schemas.openxmlformats.org/officeDocument/2006/relationships/hyperlink" Target="%20https://ocrcas.ed.gov/contact-ocr" TargetMode="External"/><Relationship Id="rId39" Type="http://schemas.openxmlformats.org/officeDocument/2006/relationships/image" Target="media/image10.emf"/><Relationship Id="rId34" Type="http://schemas.openxmlformats.org/officeDocument/2006/relationships/package" Target="embeddings/Microsoft_Word_Document.docx"/><Relationship Id="rId50" Type="http://schemas.openxmlformats.org/officeDocument/2006/relationships/image" Target="media/image21.emf"/><Relationship Id="rId55" Type="http://schemas.openxmlformats.org/officeDocument/2006/relationships/image" Target="media/image26.emf"/><Relationship Id="rId76" Type="http://schemas.openxmlformats.org/officeDocument/2006/relationships/image" Target="media/image47.emf"/><Relationship Id="rId7" Type="http://schemas.openxmlformats.org/officeDocument/2006/relationships/image" Target="media/image1.jpeg"/><Relationship Id="rId71" Type="http://schemas.openxmlformats.org/officeDocument/2006/relationships/image" Target="media/image42.emf"/><Relationship Id="rId2" Type="http://schemas.openxmlformats.org/officeDocument/2006/relationships/styles" Target="styles.xml"/><Relationship Id="rId29" Type="http://schemas.openxmlformats.org/officeDocument/2006/relationships/hyperlink" Target="about:blank" TargetMode="External"/><Relationship Id="rId24" Type="http://schemas.openxmlformats.org/officeDocument/2006/relationships/hyperlink" Target="http://fmps.sw1.k12.wy.us/SuperContainer/RawData/DocuBin/2019/06/24/V-92F488A2-5230-47A4-BC0A-7A8223C7082B" TargetMode="External"/><Relationship Id="rId40" Type="http://schemas.openxmlformats.org/officeDocument/2006/relationships/image" Target="media/image11.emf"/><Relationship Id="rId45" Type="http://schemas.openxmlformats.org/officeDocument/2006/relationships/image" Target="media/image16.emf"/><Relationship Id="rId66" Type="http://schemas.openxmlformats.org/officeDocument/2006/relationships/image" Target="media/image37.emf"/><Relationship Id="rId87" Type="http://schemas.openxmlformats.org/officeDocument/2006/relationships/fontTable" Target="fontTable.xml"/><Relationship Id="rId61" Type="http://schemas.openxmlformats.org/officeDocument/2006/relationships/image" Target="media/image32.emf"/><Relationship Id="rId8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30</Pages>
  <Words>3979</Words>
  <Characters>22683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cp:lastPrinted>2020-01-16T20:14:00Z</cp:lastPrinted>
  <dcterms:created xsi:type="dcterms:W3CDTF">2020-06-24T23:14:00Z</dcterms:created>
  <dcterms:modified xsi:type="dcterms:W3CDTF">2021-09-30T22:40:00Z</dcterms:modified>
</cp:coreProperties>
</file>