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>
          <w:rFonts w:ascii="PT Sans Narrow" w:cs="PT Sans Narrow" w:eastAsia="PT Sans Narrow" w:hAnsi="PT Sans Narrow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85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1935"/>
        <w:gridCol w:w="4230"/>
        <w:gridCol w:w="4230"/>
        <w:gridCol w:w="4290"/>
        <w:tblGridChange w:id="0">
          <w:tblGrid>
            <w:gridCol w:w="1935"/>
            <w:gridCol w:w="4230"/>
            <w:gridCol w:w="4230"/>
            <w:gridCol w:w="4290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sz w:val="28"/>
                <w:szCs w:val="28"/>
                <w:rtl w:val="0"/>
              </w:rPr>
              <w:t xml:space="preserve">Level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sz w:val="28"/>
                <w:szCs w:val="28"/>
                <w:rtl w:val="0"/>
              </w:rPr>
              <w:t xml:space="preserve">Level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sz w:val="28"/>
                <w:szCs w:val="28"/>
                <w:rtl w:val="0"/>
              </w:rPr>
              <w:t xml:space="preserve">Level 1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SUPPORTS IDEAS WITH EVIDENCE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took many opportunities to support my ideas on the topic with facts, examples and details.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interpreted and analyze a text when I participate.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identified the sources for my ideas/evidence (books, articles, graphs and charts.)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included some facts and details.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provided evidence but do not spend time explaining, analyzing or connecting it to our topic.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tried to reference and explain specific texts, graphs and charts. but I’m not always clear or accurate.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15" w:hanging="27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shared minimal facts and details.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15" w:hanging="27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 opinions were not based on facts.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15" w:hanging="27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only paraphrased from the text.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15" w:hanging="27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misinterpret texts, graphs, and charts.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15" w:hanging="27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supported ideas with only general information, without referring to texts, graphs and charts. </w:t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PT Sans Narrow" w:cs="PT Sans Narrow" w:eastAsia="PT Sans Narrow" w:hAnsi="PT Sans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sz w:val="24"/>
                <w:szCs w:val="24"/>
                <w:rtl w:val="0"/>
              </w:rPr>
              <w:t xml:space="preserve">Level 0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⠶ I did not attempt to support ideas          ⠶ I knowingly offered inaccurate and unfounded information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495.0" w:type="dxa"/>
        <w:jc w:val="left"/>
        <w:tblInd w:w="44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95"/>
        <w:tblGridChange w:id="0">
          <w:tblGrid>
            <w:gridCol w:w="6495"/>
          </w:tblGrid>
        </w:tblGridChange>
      </w:tblGrid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00" w:line="276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…Try one…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“May I just add…”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“I’d like to comment on…”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 think I can clarify what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______________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said…”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 have to respectfully disagree with…”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“I’d like to refer back to something that was said before…”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“I’d like to switch gears in this conversation…”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 agree and I can also add…”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“To put this another way…”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“This is a good/interesting point and it makes me think of…”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 see this a bit differently…”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0"/>
      <w:contextualSpacing w:val="0"/>
      <w:jc w:val="center"/>
      <w:rPr>
        <w:rFonts w:ascii="PT Sans Narrow" w:cs="PT Sans Narrow" w:eastAsia="PT Sans Narrow" w:hAnsi="PT Sans Narrow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0"/>
      <w:contextualSpacing w:val="0"/>
      <w:jc w:val="center"/>
      <w:rPr>
        <w:rFonts w:ascii="PT Sans Narrow" w:cs="PT Sans Narrow" w:eastAsia="PT Sans Narrow" w:hAnsi="PT Sans Narrow"/>
        <w:sz w:val="16"/>
        <w:szCs w:val="16"/>
      </w:rPr>
    </w:pPr>
    <w:r w:rsidDel="00000000" w:rsidR="00000000" w:rsidRPr="00000000">
      <w:rPr>
        <w:rFonts w:ascii="PT Sans Narrow" w:cs="PT Sans Narrow" w:eastAsia="PT Sans Narrow" w:hAnsi="PT Sans Narrow"/>
        <w:sz w:val="36"/>
        <w:szCs w:val="36"/>
        <w:rtl w:val="0"/>
      </w:rPr>
      <w:t xml:space="preserve">HSLPS Student-to-Student Interaction and Discussion Rubric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