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914E" w14:textId="77777777" w:rsidR="009377FB" w:rsidRPr="009C5B01" w:rsidRDefault="009377FB" w:rsidP="009377FB">
      <w:pPr>
        <w:tabs>
          <w:tab w:val="left" w:pos="900"/>
        </w:tabs>
        <w:spacing w:before="0" w:beforeAutospacing="0" w:after="0" w:afterAutospacing="0"/>
        <w:ind w:left="0"/>
        <w:rPr>
          <w:rFonts w:ascii="Arial Rounded MT Bold" w:hAnsi="Arial Rounded MT Bold" w:cs="Aharoni"/>
          <w:color w:val="142CDA"/>
          <w:sz w:val="20"/>
          <w:szCs w:val="20"/>
        </w:rPr>
      </w:pPr>
      <w:r w:rsidRPr="009C5B01">
        <w:rPr>
          <w:rFonts w:ascii="Arial Rounded MT Bold" w:hAnsi="Arial Rounded MT Bold" w:cs="Aharoni"/>
          <w:noProof/>
          <w:color w:val="142CDA"/>
          <w:sz w:val="20"/>
          <w:szCs w:val="20"/>
        </w:rPr>
        <w:drawing>
          <wp:anchor distT="0" distB="0" distL="114300" distR="114300" simplePos="0" relativeHeight="251659264" behindDoc="1" locked="0" layoutInCell="1" allowOverlap="1" wp14:anchorId="4608BD17" wp14:editId="584AF9D7">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14:paraId="38653561" w14:textId="77777777" w:rsidR="009377FB" w:rsidRPr="009C5B01" w:rsidRDefault="009377FB" w:rsidP="009377FB">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14:paraId="1DBD8E20" w14:textId="77777777" w:rsidR="009377FB" w:rsidRPr="009C5B01" w:rsidRDefault="009377FB" w:rsidP="009377FB">
      <w:pPr>
        <w:spacing w:before="0" w:beforeAutospacing="0" w:after="0" w:afterAutospacing="0"/>
        <w:ind w:left="0"/>
        <w:jc w:val="center"/>
        <w:rPr>
          <w:sz w:val="20"/>
          <w:szCs w:val="20"/>
        </w:rPr>
      </w:pPr>
      <w:r w:rsidRPr="009C5B01">
        <w:rPr>
          <w:sz w:val="20"/>
          <w:szCs w:val="20"/>
        </w:rPr>
        <w:t>61-25 Marathon Parkway</w:t>
      </w:r>
    </w:p>
    <w:p w14:paraId="0C022AD5" w14:textId="77777777" w:rsidR="009377FB" w:rsidRPr="009C5B01" w:rsidRDefault="009377FB" w:rsidP="009377FB">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14:paraId="4A31F29D" w14:textId="77777777" w:rsidR="009377FB" w:rsidRPr="009C5B01" w:rsidRDefault="009377FB" w:rsidP="009377FB">
      <w:pPr>
        <w:spacing w:before="0" w:beforeAutospacing="0" w:after="0" w:afterAutospacing="0"/>
        <w:ind w:left="0"/>
        <w:jc w:val="center"/>
        <w:rPr>
          <w:sz w:val="20"/>
          <w:szCs w:val="20"/>
        </w:rPr>
      </w:pPr>
      <w:r w:rsidRPr="009C5B01">
        <w:rPr>
          <w:sz w:val="20"/>
          <w:szCs w:val="20"/>
        </w:rPr>
        <w:t>718-224-8060   Fax 718-224-5914</w:t>
      </w:r>
    </w:p>
    <w:p w14:paraId="79354494" w14:textId="77777777" w:rsidR="009377FB" w:rsidRPr="009C5B01" w:rsidRDefault="009377FB" w:rsidP="009377FB">
      <w:pPr>
        <w:spacing w:before="0" w:beforeAutospacing="0" w:after="0" w:afterAutospacing="0"/>
        <w:ind w:left="0"/>
        <w:jc w:val="center"/>
        <w:rPr>
          <w:sz w:val="20"/>
          <w:szCs w:val="20"/>
          <w:u w:val="single"/>
        </w:rPr>
      </w:pPr>
      <w:hyperlink r:id="rId5" w:history="1">
        <w:r w:rsidRPr="009C5B01">
          <w:rPr>
            <w:rStyle w:val="Hyperlink"/>
            <w:sz w:val="20"/>
            <w:szCs w:val="20"/>
          </w:rPr>
          <w:t>www.811Q.weebly.com</w:t>
        </w:r>
      </w:hyperlink>
    </w:p>
    <w:p w14:paraId="0B94CFEA" w14:textId="77777777" w:rsidR="009377FB" w:rsidRPr="009C5B01" w:rsidRDefault="009377FB" w:rsidP="009377FB">
      <w:pPr>
        <w:spacing w:before="0" w:beforeAutospacing="0" w:after="0" w:afterAutospacing="0"/>
        <w:ind w:left="0"/>
        <w:jc w:val="center"/>
        <w:rPr>
          <w:sz w:val="18"/>
          <w:szCs w:val="18"/>
        </w:rPr>
      </w:pPr>
      <w:r w:rsidRPr="009C5B01">
        <w:rPr>
          <w:sz w:val="18"/>
          <w:szCs w:val="18"/>
        </w:rPr>
        <w:t>Independence-Collaboration-Technology-Communication</w:t>
      </w:r>
    </w:p>
    <w:p w14:paraId="66F8F815" w14:textId="77777777" w:rsidR="009377FB" w:rsidRPr="009C5B01" w:rsidRDefault="009377FB" w:rsidP="009377FB">
      <w:pPr>
        <w:spacing w:before="0" w:beforeAutospacing="0" w:after="0" w:afterAutospacing="0"/>
        <w:ind w:left="0"/>
        <w:jc w:val="center"/>
        <w:rPr>
          <w:sz w:val="12"/>
          <w:szCs w:val="12"/>
        </w:rPr>
      </w:pPr>
    </w:p>
    <w:p w14:paraId="785220AE" w14:textId="77777777" w:rsidR="009377FB" w:rsidRPr="009C5B01" w:rsidRDefault="009377FB" w:rsidP="009377FB">
      <w:pPr>
        <w:spacing w:before="0" w:beforeAutospacing="0" w:after="0" w:afterAutospacing="0"/>
        <w:ind w:left="0"/>
        <w:rPr>
          <w:sz w:val="16"/>
          <w:szCs w:val="16"/>
        </w:rPr>
      </w:pPr>
      <w:r>
        <w:rPr>
          <w:sz w:val="20"/>
        </w:rPr>
        <w:t xml:space="preserve">                                                                                                          </w:t>
      </w:r>
      <w:r w:rsidRPr="00E94415">
        <w:rPr>
          <w:sz w:val="20"/>
        </w:rPr>
        <w:t xml:space="preserve"> </w:t>
      </w:r>
      <w:r>
        <w:rPr>
          <w:sz w:val="16"/>
          <w:szCs w:val="16"/>
        </w:rPr>
        <w:t>Nicole Avila</w:t>
      </w:r>
    </w:p>
    <w:p w14:paraId="01BCB85D" w14:textId="77777777" w:rsidR="009377FB" w:rsidRPr="00E94415" w:rsidRDefault="009377FB" w:rsidP="009377FB">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Pr>
          <w:b/>
          <w:sz w:val="16"/>
          <w:szCs w:val="16"/>
        </w:rPr>
        <w:t xml:space="preserve">                                  I.A. </w:t>
      </w:r>
      <w:r w:rsidRPr="009C5B01">
        <w:rPr>
          <w:b/>
          <w:sz w:val="16"/>
          <w:szCs w:val="16"/>
        </w:rPr>
        <w:t>Principal</w:t>
      </w:r>
      <w:r w:rsidRPr="00E94415">
        <w:rPr>
          <w:b/>
          <w:sz w:val="20"/>
        </w:rPr>
        <w:t xml:space="preserve">                                                 </w:t>
      </w:r>
      <w:r>
        <w:rPr>
          <w:b/>
        </w:rPr>
        <w:tab/>
        <w:t xml:space="preserve">                </w:t>
      </w:r>
      <w:r w:rsidRPr="009C5B01">
        <w:rPr>
          <w:b/>
          <w:sz w:val="16"/>
          <w:szCs w:val="16"/>
        </w:rPr>
        <w:t>Assistant Principals</w:t>
      </w:r>
    </w:p>
    <w:p w14:paraId="3FF972B8" w14:textId="77777777" w:rsidR="009377FB" w:rsidRPr="009C5B01" w:rsidRDefault="009377FB" w:rsidP="009377FB">
      <w:pPr>
        <w:spacing w:before="0" w:beforeAutospacing="0" w:after="0" w:afterAutospacing="0"/>
        <w:ind w:left="630"/>
        <w:rPr>
          <w:sz w:val="16"/>
          <w:szCs w:val="16"/>
        </w:rPr>
      </w:pPr>
      <w:r w:rsidRPr="009C5B01">
        <w:rPr>
          <w:b/>
          <w:sz w:val="16"/>
          <w:szCs w:val="16"/>
        </w:rPr>
        <w:t xml:space="preserve">Elementary Offsites: </w:t>
      </w:r>
      <w:r w:rsidRPr="009C5B01">
        <w:rPr>
          <w:sz w:val="16"/>
          <w:szCs w:val="16"/>
        </w:rPr>
        <w:t xml:space="preserve">PS </w:t>
      </w:r>
      <w:r>
        <w:rPr>
          <w:sz w:val="16"/>
          <w:szCs w:val="16"/>
        </w:rPr>
        <w:t>37</w:t>
      </w:r>
      <w:r w:rsidRPr="009C5B01">
        <w:rPr>
          <w:sz w:val="16"/>
          <w:szCs w:val="16"/>
        </w:rPr>
        <w:t>, P 147, P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t xml:space="preserve"> </w:t>
      </w:r>
      <w:r>
        <w:rPr>
          <w:sz w:val="16"/>
          <w:szCs w:val="16"/>
        </w:rPr>
        <w:t xml:space="preserve">  Yvette </w:t>
      </w:r>
      <w:proofErr w:type="spellStart"/>
      <w:r>
        <w:rPr>
          <w:sz w:val="16"/>
          <w:szCs w:val="16"/>
        </w:rPr>
        <w:t>Miguez</w:t>
      </w:r>
      <w:proofErr w:type="spellEnd"/>
    </w:p>
    <w:p w14:paraId="5FB2D9C1" w14:textId="77777777" w:rsidR="009377FB" w:rsidRPr="009C5B01" w:rsidRDefault="009377FB" w:rsidP="009377FB">
      <w:pPr>
        <w:spacing w:before="0" w:beforeAutospacing="0" w:after="0" w:afterAutospacing="0"/>
        <w:ind w:left="630"/>
        <w:rPr>
          <w:sz w:val="16"/>
          <w:szCs w:val="16"/>
        </w:rPr>
      </w:pPr>
      <w:r w:rsidRPr="009C5B01">
        <w:rPr>
          <w:b/>
          <w:sz w:val="16"/>
          <w:szCs w:val="16"/>
        </w:rPr>
        <w:t xml:space="preserve">Intermediate Offsites: </w:t>
      </w:r>
      <w:r>
        <w:rPr>
          <w:sz w:val="16"/>
          <w:szCs w:val="16"/>
        </w:rPr>
        <w:t>IS 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t xml:space="preserve">                    </w:t>
      </w:r>
      <w:r>
        <w:rPr>
          <w:sz w:val="16"/>
          <w:szCs w:val="16"/>
        </w:rPr>
        <w:t xml:space="preserve">                     </w:t>
      </w:r>
      <w:r w:rsidRPr="009C5B01">
        <w:rPr>
          <w:sz w:val="16"/>
          <w:szCs w:val="16"/>
        </w:rPr>
        <w:t xml:space="preserve">  </w:t>
      </w:r>
      <w:proofErr w:type="spellStart"/>
      <w:r w:rsidRPr="009C5B01">
        <w:rPr>
          <w:sz w:val="16"/>
          <w:szCs w:val="16"/>
        </w:rPr>
        <w:t>Katis</w:t>
      </w:r>
      <w:proofErr w:type="spellEnd"/>
      <w:r w:rsidRPr="009C5B01">
        <w:rPr>
          <w:sz w:val="16"/>
          <w:szCs w:val="16"/>
        </w:rPr>
        <w:t xml:space="preserve"> </w:t>
      </w:r>
      <w:proofErr w:type="spellStart"/>
      <w:r w:rsidRPr="009C5B01">
        <w:rPr>
          <w:sz w:val="16"/>
          <w:szCs w:val="16"/>
        </w:rPr>
        <w:t>Romig</w:t>
      </w:r>
      <w:proofErr w:type="spellEnd"/>
      <w:r>
        <w:rPr>
          <w:sz w:val="16"/>
          <w:szCs w:val="16"/>
        </w:rPr>
        <w:t xml:space="preserve"> </w:t>
      </w:r>
    </w:p>
    <w:p w14:paraId="6B58BAF2" w14:textId="77777777" w:rsidR="009377FB" w:rsidRPr="009C5B01" w:rsidRDefault="009377FB" w:rsidP="009377FB">
      <w:pPr>
        <w:spacing w:before="0" w:beforeAutospacing="0" w:after="0" w:afterAutospacing="0"/>
        <w:ind w:left="630"/>
        <w:rPr>
          <w:sz w:val="16"/>
          <w:szCs w:val="16"/>
        </w:rPr>
      </w:pPr>
      <w:r w:rsidRPr="009C5B01">
        <w:rPr>
          <w:b/>
          <w:sz w:val="16"/>
          <w:szCs w:val="16"/>
        </w:rPr>
        <w:t xml:space="preserve">High School Offsites: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t xml:space="preserve">                     </w:t>
      </w:r>
      <w:r>
        <w:rPr>
          <w:sz w:val="16"/>
          <w:szCs w:val="16"/>
        </w:rPr>
        <w:t xml:space="preserve"> </w:t>
      </w:r>
      <w:r w:rsidRPr="009C5B01">
        <w:rPr>
          <w:sz w:val="16"/>
          <w:szCs w:val="16"/>
        </w:rPr>
        <w:t xml:space="preserve"> Michel Rueda</w:t>
      </w:r>
    </w:p>
    <w:p w14:paraId="33A30B9F" w14:textId="77777777" w:rsidR="009705A4" w:rsidRDefault="00335CB0" w:rsidP="00300F7D">
      <w:pPr>
        <w:spacing w:before="0" w:beforeAutospacing="0" w:after="0" w:afterAutospacing="0"/>
        <w:ind w:left="0"/>
      </w:pPr>
      <w:r>
        <w:tab/>
      </w:r>
      <w:r>
        <w:tab/>
      </w:r>
      <w:r>
        <w:tab/>
      </w:r>
      <w:r>
        <w:tab/>
      </w:r>
      <w:r>
        <w:tab/>
      </w:r>
    </w:p>
    <w:tbl>
      <w:tblPr>
        <w:tblStyle w:val="TableGrid"/>
        <w:tblW w:w="10440" w:type="dxa"/>
        <w:tblInd w:w="254" w:type="dxa"/>
        <w:tblLook w:val="04A0" w:firstRow="1" w:lastRow="0" w:firstColumn="1" w:lastColumn="0" w:noHBand="0" w:noVBand="1"/>
      </w:tblPr>
      <w:tblGrid>
        <w:gridCol w:w="10440"/>
      </w:tblGrid>
      <w:tr w:rsidR="003B6908" w:rsidRPr="003B6908" w14:paraId="008A3BAE" w14:textId="77777777" w:rsidTr="00AB6E96">
        <w:trPr>
          <w:trHeight w:val="404"/>
        </w:trPr>
        <w:tc>
          <w:tcPr>
            <w:tcW w:w="10440" w:type="dxa"/>
          </w:tcPr>
          <w:p w14:paraId="1101A317" w14:textId="77777777" w:rsidR="003B6908" w:rsidRPr="003B6908" w:rsidRDefault="0024474F" w:rsidP="003B6908">
            <w:pPr>
              <w:jc w:val="center"/>
              <w:rPr>
                <w:rFonts w:ascii="Calibri" w:eastAsia="Calibri" w:hAnsi="Calibri" w:cs="Times New Roman"/>
                <w:b/>
                <w:sz w:val="28"/>
                <w:szCs w:val="28"/>
              </w:rPr>
            </w:pPr>
            <w:bookmarkStart w:id="0" w:name="_GoBack"/>
            <w:r>
              <w:rPr>
                <w:rFonts w:ascii="Calibri" w:eastAsia="Calibri" w:hAnsi="Calibri" w:cs="Times New Roman"/>
                <w:b/>
                <w:sz w:val="28"/>
                <w:szCs w:val="28"/>
              </w:rPr>
              <w:t xml:space="preserve">Report Card </w:t>
            </w:r>
            <w:r w:rsidR="003B6908">
              <w:rPr>
                <w:rFonts w:ascii="Calibri" w:eastAsia="Calibri" w:hAnsi="Calibri" w:cs="Times New Roman"/>
                <w:b/>
                <w:sz w:val="28"/>
                <w:szCs w:val="28"/>
              </w:rPr>
              <w:t>Grading</w:t>
            </w:r>
            <w:r w:rsidR="003B6908" w:rsidRPr="003B6908">
              <w:rPr>
                <w:rFonts w:ascii="Calibri" w:eastAsia="Calibri" w:hAnsi="Calibri" w:cs="Times New Roman"/>
                <w:b/>
                <w:sz w:val="28"/>
                <w:szCs w:val="28"/>
              </w:rPr>
              <w:t xml:space="preserve"> Key</w:t>
            </w:r>
          </w:p>
          <w:bookmarkEnd w:id="0"/>
          <w:p w14:paraId="06DA520C" w14:textId="77777777" w:rsidR="003B6908" w:rsidRPr="003B6908" w:rsidRDefault="003B6908" w:rsidP="003B6908">
            <w:pPr>
              <w:rPr>
                <w:rFonts w:ascii="Calibri" w:eastAsia="Calibri" w:hAnsi="Calibri" w:cs="Times New Roman"/>
              </w:rPr>
            </w:pPr>
          </w:p>
        </w:tc>
      </w:tr>
      <w:tr w:rsidR="003B6908" w:rsidRPr="003B6908" w14:paraId="4E9F52F3" w14:textId="77777777" w:rsidTr="009377FB">
        <w:trPr>
          <w:trHeight w:val="2501"/>
        </w:trPr>
        <w:tc>
          <w:tcPr>
            <w:tcW w:w="10440" w:type="dxa"/>
          </w:tcPr>
          <w:p w14:paraId="522020DB" w14:textId="77777777" w:rsidR="003B6908" w:rsidRPr="003B6908" w:rsidRDefault="003B6908" w:rsidP="003B6908">
            <w:pPr>
              <w:rPr>
                <w:rFonts w:ascii="Calibri" w:eastAsia="Calibri" w:hAnsi="Calibri" w:cs="Times New Roman"/>
                <w:b/>
                <w:u w:val="single"/>
              </w:rPr>
            </w:pPr>
            <w:r w:rsidRPr="003B6908">
              <w:rPr>
                <w:rFonts w:ascii="Calibri" w:eastAsia="Calibri" w:hAnsi="Calibri" w:cs="Times New Roman"/>
                <w:b/>
                <w:u w:val="single"/>
              </w:rPr>
              <w:t>Attendance</w:t>
            </w:r>
          </w:p>
          <w:p w14:paraId="35995690" w14:textId="77777777" w:rsidR="003B6908" w:rsidRPr="003B6908" w:rsidRDefault="003B6908" w:rsidP="003B6908">
            <w:pPr>
              <w:rPr>
                <w:rFonts w:ascii="Calibri" w:eastAsia="Calibri" w:hAnsi="Calibri" w:cs="Times New Roman"/>
              </w:rPr>
            </w:pPr>
          </w:p>
          <w:p w14:paraId="569AB1EC" w14:textId="77777777" w:rsidR="003B6908" w:rsidRPr="003B6908" w:rsidRDefault="003B6908" w:rsidP="003B6908">
            <w:pPr>
              <w:rPr>
                <w:rFonts w:ascii="Calibri" w:eastAsia="Calibri" w:hAnsi="Calibri" w:cs="Times New Roman"/>
              </w:rPr>
            </w:pPr>
            <w:r w:rsidRPr="003B6908">
              <w:rPr>
                <w:rFonts w:ascii="Calibri" w:eastAsia="Calibri" w:hAnsi="Calibri" w:cs="Times New Roman"/>
              </w:rPr>
              <w:t xml:space="preserve">We understand that the nature of our students’ disabilities, home situation or other factor prevents them from attending school on a regular basis. Attendance affects performance and we believe it needs be considered as a factor in the final report card grade. </w:t>
            </w:r>
          </w:p>
          <w:p w14:paraId="07A87BE3" w14:textId="77777777" w:rsidR="003B6908" w:rsidRPr="003B6908" w:rsidRDefault="003B6908" w:rsidP="003B6908">
            <w:pPr>
              <w:rPr>
                <w:rFonts w:ascii="Calibri" w:eastAsia="Calibri" w:hAnsi="Calibri" w:cs="Times New Roman"/>
              </w:rPr>
            </w:pPr>
          </w:p>
          <w:p w14:paraId="13CA2FFA" w14:textId="0C3FF7BB" w:rsidR="003B6908" w:rsidRPr="003B6908" w:rsidRDefault="003B6908" w:rsidP="003B6908">
            <w:pPr>
              <w:rPr>
                <w:rFonts w:ascii="Calibri" w:eastAsia="Calibri" w:hAnsi="Calibri" w:cs="Times New Roman"/>
              </w:rPr>
            </w:pPr>
            <w:r w:rsidRPr="003B6908">
              <w:rPr>
                <w:rFonts w:ascii="Calibri" w:eastAsia="Calibri" w:hAnsi="Calibri" w:cs="Times New Roman"/>
              </w:rPr>
              <w:t>When students do not get the opportunity to practice a skill because of absenteeism, the skill should be retaught when the student is in school. IEP goals should reflect this.</w:t>
            </w:r>
          </w:p>
        </w:tc>
      </w:tr>
      <w:tr w:rsidR="003B6908" w:rsidRPr="003B6908" w14:paraId="4D120F62" w14:textId="77777777" w:rsidTr="009377FB">
        <w:trPr>
          <w:trHeight w:val="1358"/>
        </w:trPr>
        <w:tc>
          <w:tcPr>
            <w:tcW w:w="10440" w:type="dxa"/>
          </w:tcPr>
          <w:p w14:paraId="513E18E8" w14:textId="77777777" w:rsidR="003B6908" w:rsidRPr="003B6908" w:rsidRDefault="003B6908" w:rsidP="003B6908">
            <w:pPr>
              <w:rPr>
                <w:rFonts w:ascii="Calibri" w:eastAsia="Calibri" w:hAnsi="Calibri" w:cs="Times New Roman"/>
                <w:b/>
                <w:u w:val="single"/>
              </w:rPr>
            </w:pPr>
            <w:r w:rsidRPr="003B6908">
              <w:rPr>
                <w:rFonts w:ascii="Calibri" w:eastAsia="Calibri" w:hAnsi="Calibri" w:cs="Times New Roman"/>
                <w:b/>
                <w:u w:val="single"/>
              </w:rPr>
              <w:t>IEP Annual Goal Progress</w:t>
            </w:r>
          </w:p>
          <w:p w14:paraId="564E53F2" w14:textId="77777777" w:rsidR="003B6908" w:rsidRPr="003B6908" w:rsidRDefault="003B6908" w:rsidP="003B6908">
            <w:pPr>
              <w:rPr>
                <w:rFonts w:ascii="Calibri" w:eastAsia="Calibri" w:hAnsi="Calibri" w:cs="Times New Roman"/>
              </w:rPr>
            </w:pPr>
          </w:p>
          <w:p w14:paraId="15F758B0" w14:textId="77777777" w:rsidR="003B6908" w:rsidRPr="003B6908" w:rsidRDefault="003B6908" w:rsidP="003B6908">
            <w:pPr>
              <w:rPr>
                <w:rFonts w:ascii="Calibri" w:eastAsia="Calibri" w:hAnsi="Calibri" w:cs="Times New Roman"/>
              </w:rPr>
            </w:pPr>
            <w:r w:rsidRPr="003B6908">
              <w:rPr>
                <w:rFonts w:ascii="Calibri" w:eastAsia="Calibri" w:hAnsi="Calibri" w:cs="Times New Roman"/>
              </w:rPr>
              <w:t xml:space="preserve">Please refer to your annual goals and short term objectives to determine what level your students are currently performing at. Please ensure that the criteria </w:t>
            </w:r>
            <w:proofErr w:type="gramStart"/>
            <w:r w:rsidRPr="003B6908">
              <w:rPr>
                <w:rFonts w:ascii="Calibri" w:eastAsia="Calibri" w:hAnsi="Calibri" w:cs="Times New Roman"/>
              </w:rPr>
              <w:t>was</w:t>
            </w:r>
            <w:proofErr w:type="gramEnd"/>
            <w:r w:rsidRPr="003B6908">
              <w:rPr>
                <w:rFonts w:ascii="Calibri" w:eastAsia="Calibri" w:hAnsi="Calibri" w:cs="Times New Roman"/>
              </w:rPr>
              <w:t xml:space="preserve"> met as per your data collection sheets.</w:t>
            </w:r>
          </w:p>
        </w:tc>
      </w:tr>
      <w:tr w:rsidR="003B6908" w:rsidRPr="003B6908" w14:paraId="3D3A0DC9" w14:textId="77777777" w:rsidTr="009377FB">
        <w:trPr>
          <w:trHeight w:val="1601"/>
        </w:trPr>
        <w:tc>
          <w:tcPr>
            <w:tcW w:w="10440" w:type="dxa"/>
          </w:tcPr>
          <w:p w14:paraId="48E50C53" w14:textId="77777777" w:rsidR="003B6908" w:rsidRPr="003B6908" w:rsidRDefault="003B6908" w:rsidP="003B6908">
            <w:pPr>
              <w:rPr>
                <w:rFonts w:ascii="Calibri" w:eastAsia="Calibri" w:hAnsi="Calibri" w:cs="Times New Roman"/>
                <w:b/>
                <w:u w:val="single"/>
              </w:rPr>
            </w:pPr>
            <w:r w:rsidRPr="003B6908">
              <w:rPr>
                <w:rFonts w:ascii="Calibri" w:eastAsia="Calibri" w:hAnsi="Calibri" w:cs="Times New Roman"/>
                <w:b/>
                <w:u w:val="single"/>
              </w:rPr>
              <w:t>Classwork</w:t>
            </w:r>
          </w:p>
          <w:p w14:paraId="1616B14F" w14:textId="77777777" w:rsidR="003B6908" w:rsidRPr="003B6908" w:rsidRDefault="003B6908" w:rsidP="003B6908">
            <w:pPr>
              <w:rPr>
                <w:rFonts w:ascii="Calibri" w:eastAsia="Calibri" w:hAnsi="Calibri" w:cs="Times New Roman"/>
              </w:rPr>
            </w:pPr>
          </w:p>
          <w:p w14:paraId="20AA382E" w14:textId="0D338EBE" w:rsidR="003B6908" w:rsidRPr="003B6908" w:rsidRDefault="003B6908" w:rsidP="003B6908">
            <w:pPr>
              <w:rPr>
                <w:rFonts w:ascii="Calibri" w:eastAsia="Calibri" w:hAnsi="Calibri" w:cs="Times New Roman"/>
              </w:rPr>
            </w:pPr>
            <w:r w:rsidRPr="003B6908">
              <w:rPr>
                <w:rFonts w:ascii="Calibri" w:eastAsia="Calibri" w:hAnsi="Calibri" w:cs="Times New Roman"/>
              </w:rPr>
              <w:t>Student work or performance products that are demonstrated through culminating products or events, exit tickets, generalization or Unique work product should be evaluated for student understand and skill acquisition. Notate performance here.</w:t>
            </w:r>
          </w:p>
        </w:tc>
      </w:tr>
      <w:tr w:rsidR="003B6908" w:rsidRPr="003B6908" w14:paraId="19DD63D6" w14:textId="77777777" w:rsidTr="009377FB">
        <w:trPr>
          <w:trHeight w:val="1061"/>
        </w:trPr>
        <w:tc>
          <w:tcPr>
            <w:tcW w:w="10440" w:type="dxa"/>
          </w:tcPr>
          <w:p w14:paraId="772FA006" w14:textId="77777777" w:rsidR="003B6908" w:rsidRPr="003B6908" w:rsidRDefault="003B6908" w:rsidP="003B6908">
            <w:pPr>
              <w:rPr>
                <w:rFonts w:ascii="Calibri" w:eastAsia="Calibri" w:hAnsi="Calibri" w:cs="Times New Roman"/>
                <w:b/>
              </w:rPr>
            </w:pPr>
            <w:r w:rsidRPr="003B6908">
              <w:rPr>
                <w:rFonts w:ascii="Calibri" w:eastAsia="Calibri" w:hAnsi="Calibri" w:cs="Times New Roman"/>
                <w:b/>
              </w:rPr>
              <w:t>Assessments</w:t>
            </w:r>
          </w:p>
          <w:p w14:paraId="791AF55F" w14:textId="77777777" w:rsidR="003B6908" w:rsidRPr="003B6908" w:rsidRDefault="003B6908" w:rsidP="003B6908">
            <w:pPr>
              <w:rPr>
                <w:rFonts w:ascii="Calibri" w:eastAsia="Calibri" w:hAnsi="Calibri" w:cs="Times New Roman"/>
              </w:rPr>
            </w:pPr>
          </w:p>
          <w:p w14:paraId="3ECEAD5B" w14:textId="1C2B0364" w:rsidR="003B6908" w:rsidRPr="003B6908" w:rsidRDefault="003B6908" w:rsidP="003B6908">
            <w:pPr>
              <w:rPr>
                <w:rFonts w:ascii="Calibri" w:eastAsia="Calibri" w:hAnsi="Calibri" w:cs="Times New Roman"/>
              </w:rPr>
            </w:pPr>
            <w:r w:rsidRPr="003B6908">
              <w:rPr>
                <w:rFonts w:ascii="Calibri" w:eastAsia="Calibri" w:hAnsi="Calibri" w:cs="Times New Roman"/>
              </w:rPr>
              <w:t>Please refer to your checklists, SAND</w:t>
            </w:r>
            <w:r w:rsidR="002A02B2">
              <w:rPr>
                <w:rFonts w:ascii="Calibri" w:eastAsia="Calibri" w:hAnsi="Calibri" w:cs="Times New Roman"/>
              </w:rPr>
              <w:t>I assessments, data collection</w:t>
            </w:r>
            <w:r w:rsidRPr="003B6908">
              <w:rPr>
                <w:rFonts w:ascii="Calibri" w:eastAsia="Calibri" w:hAnsi="Calibri" w:cs="Times New Roman"/>
              </w:rPr>
              <w:t>, vocational assessments, task analysis</w:t>
            </w:r>
          </w:p>
        </w:tc>
      </w:tr>
      <w:tr w:rsidR="003B6908" w:rsidRPr="003B6908" w14:paraId="3CF9FF88" w14:textId="77777777" w:rsidTr="009377FB">
        <w:trPr>
          <w:trHeight w:val="1088"/>
        </w:trPr>
        <w:tc>
          <w:tcPr>
            <w:tcW w:w="10440" w:type="dxa"/>
          </w:tcPr>
          <w:p w14:paraId="5D4BD22C" w14:textId="77777777" w:rsidR="003B6908" w:rsidRPr="003B6908" w:rsidRDefault="003B6908" w:rsidP="003B6908">
            <w:pPr>
              <w:rPr>
                <w:rFonts w:ascii="Calibri" w:eastAsia="Calibri" w:hAnsi="Calibri" w:cs="Times New Roman"/>
                <w:b/>
                <w:u w:val="single"/>
              </w:rPr>
            </w:pPr>
            <w:r w:rsidRPr="003B6908">
              <w:rPr>
                <w:rFonts w:ascii="Calibri" w:eastAsia="Calibri" w:hAnsi="Calibri" w:cs="Times New Roman"/>
                <w:b/>
                <w:u w:val="single"/>
              </w:rPr>
              <w:t>Homework</w:t>
            </w:r>
          </w:p>
          <w:p w14:paraId="40CABC20" w14:textId="77777777" w:rsidR="003B6908" w:rsidRPr="003B6908" w:rsidRDefault="003B6908" w:rsidP="003B6908">
            <w:pPr>
              <w:rPr>
                <w:rFonts w:ascii="Calibri" w:eastAsia="Calibri" w:hAnsi="Calibri" w:cs="Times New Roman"/>
              </w:rPr>
            </w:pPr>
          </w:p>
          <w:p w14:paraId="5C33741A" w14:textId="3FA22031" w:rsidR="003B6908" w:rsidRPr="003B6908" w:rsidRDefault="003B6908" w:rsidP="003B6908">
            <w:pPr>
              <w:rPr>
                <w:rFonts w:ascii="Calibri" w:eastAsia="Calibri" w:hAnsi="Calibri" w:cs="Times New Roman"/>
              </w:rPr>
            </w:pPr>
            <w:r w:rsidRPr="003B6908">
              <w:rPr>
                <w:rFonts w:ascii="Calibri" w:eastAsia="Calibri" w:hAnsi="Calibri" w:cs="Times New Roman"/>
              </w:rPr>
              <w:t>Grade students according to homework completion.</w:t>
            </w:r>
          </w:p>
        </w:tc>
      </w:tr>
      <w:tr w:rsidR="003B6908" w:rsidRPr="003B6908" w14:paraId="76D38350" w14:textId="77777777" w:rsidTr="009377FB">
        <w:trPr>
          <w:trHeight w:val="1412"/>
        </w:trPr>
        <w:tc>
          <w:tcPr>
            <w:tcW w:w="10440" w:type="dxa"/>
          </w:tcPr>
          <w:p w14:paraId="5DCCE86F" w14:textId="77777777" w:rsidR="003B6908" w:rsidRPr="003B6908" w:rsidRDefault="003B6908" w:rsidP="003B6908">
            <w:pPr>
              <w:rPr>
                <w:rFonts w:ascii="Calibri" w:eastAsia="Calibri" w:hAnsi="Calibri" w:cs="Times New Roman"/>
                <w:b/>
                <w:u w:val="single"/>
              </w:rPr>
            </w:pPr>
            <w:r w:rsidRPr="003B6908">
              <w:rPr>
                <w:rFonts w:ascii="Calibri" w:eastAsia="Calibri" w:hAnsi="Calibri" w:cs="Times New Roman"/>
                <w:b/>
                <w:u w:val="single"/>
              </w:rPr>
              <w:t>Prompting</w:t>
            </w:r>
          </w:p>
          <w:p w14:paraId="18FDD6F9" w14:textId="77777777" w:rsidR="003B6908" w:rsidRPr="003B6908" w:rsidRDefault="003B6908" w:rsidP="003B6908">
            <w:pPr>
              <w:rPr>
                <w:rFonts w:ascii="Calibri" w:eastAsia="Calibri" w:hAnsi="Calibri" w:cs="Times New Roman"/>
              </w:rPr>
            </w:pPr>
          </w:p>
          <w:p w14:paraId="5D2CD078" w14:textId="77777777" w:rsidR="003B6908" w:rsidRPr="003B6908" w:rsidRDefault="003B6908" w:rsidP="003B6908">
            <w:pPr>
              <w:rPr>
                <w:rFonts w:ascii="Calibri" w:eastAsia="Calibri" w:hAnsi="Calibri" w:cs="Times New Roman"/>
              </w:rPr>
            </w:pPr>
            <w:r w:rsidRPr="003B6908">
              <w:rPr>
                <w:rFonts w:ascii="Calibri" w:eastAsia="Calibri" w:hAnsi="Calibri" w:cs="Times New Roman"/>
              </w:rPr>
              <w:t>Decreasing prompting level increases independence in skill acquisition. Grade students according to your documentation.</w:t>
            </w:r>
          </w:p>
          <w:p w14:paraId="1B466669" w14:textId="77777777" w:rsidR="003B6908" w:rsidRPr="003B6908" w:rsidRDefault="003B6908" w:rsidP="003B6908">
            <w:pPr>
              <w:rPr>
                <w:rFonts w:ascii="Calibri" w:eastAsia="Calibri" w:hAnsi="Calibri" w:cs="Times New Roman"/>
              </w:rPr>
            </w:pPr>
          </w:p>
        </w:tc>
      </w:tr>
      <w:tr w:rsidR="003B6908" w:rsidRPr="003B6908" w14:paraId="756E827F" w14:textId="77777777" w:rsidTr="00AB6E96">
        <w:trPr>
          <w:trHeight w:val="883"/>
        </w:trPr>
        <w:tc>
          <w:tcPr>
            <w:tcW w:w="10440" w:type="dxa"/>
          </w:tcPr>
          <w:p w14:paraId="2B61849B" w14:textId="77777777" w:rsidR="003B6908" w:rsidRPr="003B6908" w:rsidRDefault="003B6908" w:rsidP="003B6908">
            <w:pPr>
              <w:rPr>
                <w:rFonts w:ascii="Calibri" w:eastAsia="Calibri" w:hAnsi="Calibri" w:cs="Times New Roman"/>
                <w:b/>
                <w:u w:val="single"/>
              </w:rPr>
            </w:pPr>
            <w:r w:rsidRPr="003B6908">
              <w:rPr>
                <w:rFonts w:ascii="Calibri" w:eastAsia="Calibri" w:hAnsi="Calibri" w:cs="Times New Roman"/>
                <w:b/>
                <w:u w:val="single"/>
              </w:rPr>
              <w:t>Participation/Behavior</w:t>
            </w:r>
          </w:p>
          <w:p w14:paraId="5729018E" w14:textId="77777777" w:rsidR="003B6908" w:rsidRPr="003B6908" w:rsidRDefault="003B6908" w:rsidP="003B6908">
            <w:pPr>
              <w:rPr>
                <w:rFonts w:ascii="Calibri" w:eastAsia="Calibri" w:hAnsi="Calibri" w:cs="Times New Roman"/>
              </w:rPr>
            </w:pPr>
          </w:p>
          <w:p w14:paraId="5B2D76DB" w14:textId="77777777" w:rsidR="003B6908" w:rsidRPr="003B6908" w:rsidRDefault="003B6908" w:rsidP="003B6908">
            <w:pPr>
              <w:rPr>
                <w:rFonts w:ascii="Calibri" w:eastAsia="Calibri" w:hAnsi="Calibri" w:cs="Times New Roman"/>
              </w:rPr>
            </w:pPr>
            <w:r w:rsidRPr="003B6908">
              <w:rPr>
                <w:rFonts w:ascii="Calibri" w:eastAsia="Calibri" w:hAnsi="Calibri" w:cs="Times New Roman"/>
              </w:rPr>
              <w:t>Students should be graded according to engagement in class activities, reward systems and/or progress monitoring data for BIPs.</w:t>
            </w:r>
          </w:p>
          <w:p w14:paraId="7A359A54" w14:textId="77777777" w:rsidR="003B6908" w:rsidRPr="003B6908" w:rsidRDefault="003B6908" w:rsidP="003B6908">
            <w:pPr>
              <w:rPr>
                <w:rFonts w:ascii="Calibri" w:eastAsia="Calibri" w:hAnsi="Calibri" w:cs="Times New Roman"/>
              </w:rPr>
            </w:pPr>
          </w:p>
        </w:tc>
      </w:tr>
    </w:tbl>
    <w:p w14:paraId="2B913740" w14:textId="77777777" w:rsidR="00335CB0" w:rsidRPr="00335CB0" w:rsidRDefault="00335CB0" w:rsidP="00300F7D">
      <w:pPr>
        <w:spacing w:before="0" w:beforeAutospacing="0" w:after="0" w:afterAutospacing="0"/>
        <w:ind w:left="0"/>
        <w:rPr>
          <w:sz w:val="32"/>
          <w:szCs w:val="32"/>
        </w:rPr>
      </w:pPr>
    </w:p>
    <w:sectPr w:rsidR="00335CB0" w:rsidRPr="00335CB0" w:rsidSect="00300F7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haroni">
    <w:panose1 w:val="020B0604020202020204"/>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F7D"/>
    <w:rsid w:val="00013409"/>
    <w:rsid w:val="001B5C73"/>
    <w:rsid w:val="0024474F"/>
    <w:rsid w:val="002A02B2"/>
    <w:rsid w:val="00300F7D"/>
    <w:rsid w:val="00335CB0"/>
    <w:rsid w:val="00396753"/>
    <w:rsid w:val="003B6908"/>
    <w:rsid w:val="00521D79"/>
    <w:rsid w:val="00607A18"/>
    <w:rsid w:val="007D1DCF"/>
    <w:rsid w:val="009377FB"/>
    <w:rsid w:val="009705A4"/>
    <w:rsid w:val="009C5B01"/>
    <w:rsid w:val="00A07891"/>
    <w:rsid w:val="00AF7630"/>
    <w:rsid w:val="00E94415"/>
    <w:rsid w:val="00EA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060E"/>
  <w15:docId w15:val="{CB4240BD-1F23-D14B-8716-B9BB67EF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 w:type="table" w:styleId="TableGrid">
    <w:name w:val="Table Grid"/>
    <w:basedOn w:val="TableNormal"/>
    <w:uiPriority w:val="39"/>
    <w:rsid w:val="003B6908"/>
    <w:pPr>
      <w:spacing w:before="0" w:beforeAutospacing="0" w:after="0" w:afterAutospacing="0"/>
      <w:ind w:left="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11Q.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5</cp:revision>
  <cp:lastPrinted>2016-02-22T16:44:00Z</cp:lastPrinted>
  <dcterms:created xsi:type="dcterms:W3CDTF">2016-08-15T15:34:00Z</dcterms:created>
  <dcterms:modified xsi:type="dcterms:W3CDTF">2018-11-21T18:19:00Z</dcterms:modified>
</cp:coreProperties>
</file>