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39F" w14:textId="5FE18A9E" w:rsidR="00A1084E" w:rsidRPr="00A1084E" w:rsidRDefault="00A1084E" w:rsidP="00A1084E">
      <w:pPr>
        <w:pStyle w:val="NormalWeb"/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1084E">
        <w:rPr>
          <w:rFonts w:ascii="Calibri" w:hAnsi="Calibri" w:cs="Calibri"/>
          <w:b/>
          <w:bCs/>
          <w:color w:val="000000" w:themeColor="text1"/>
          <w:sz w:val="22"/>
          <w:szCs w:val="22"/>
        </w:rPr>
        <w:t>2023 – 2024 Board of Education Goals</w:t>
      </w:r>
    </w:p>
    <w:p w14:paraId="427AE6C1" w14:textId="2BA7C8D3" w:rsidR="00A1084E" w:rsidRDefault="00A1084E" w:rsidP="007B2FB3">
      <w:pPr>
        <w:pStyle w:val="NormalWeb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 xml:space="preserve">Board Goal #1 – Leadership </w:t>
      </w:r>
    </w:p>
    <w:p w14:paraId="4ED83FC0" w14:textId="6EEC0F0D" w:rsidR="008A3AD1" w:rsidRPr="0095068B" w:rsidRDefault="008A3AD1" w:rsidP="007B2FB3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>The Board of Education will foster an inclusive, respectful, and welcoming environment at meetings and in the operations of our district</w:t>
      </w:r>
      <w:r w:rsidR="00106198">
        <w:rPr>
          <w:rFonts w:ascii="Calibri" w:hAnsi="Calibri" w:cs="Calibri"/>
          <w:color w:val="000000" w:themeColor="text1"/>
          <w:sz w:val="20"/>
          <w:szCs w:val="20"/>
        </w:rPr>
        <w:t>.  Our intention in doing so is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 xml:space="preserve"> to inspire collegiality, trust, and a shared sense of purpose</w:t>
      </w:r>
      <w:r w:rsidR="00106198">
        <w:rPr>
          <w:rFonts w:ascii="Calibri" w:hAnsi="Calibri" w:cs="Calibri"/>
          <w:color w:val="000000" w:themeColor="text1"/>
          <w:sz w:val="20"/>
          <w:szCs w:val="20"/>
        </w:rPr>
        <w:t xml:space="preserve">.  We will do this by 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>listening to multiple perspectives, being a presence within the community</w:t>
      </w:r>
      <w:r w:rsidR="000A0353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346F7C">
        <w:rPr>
          <w:rFonts w:ascii="Calibri" w:hAnsi="Calibri" w:cs="Calibri"/>
          <w:color w:val="000000" w:themeColor="text1"/>
          <w:sz w:val="20"/>
          <w:szCs w:val="20"/>
        </w:rPr>
        <w:t>assuming good intent</w:t>
      </w:r>
      <w:r w:rsidR="00DC1A98">
        <w:rPr>
          <w:rFonts w:ascii="Calibri" w:hAnsi="Calibri" w:cs="Calibri"/>
          <w:color w:val="000000" w:themeColor="text1"/>
          <w:sz w:val="20"/>
          <w:szCs w:val="20"/>
        </w:rPr>
        <w:t xml:space="preserve"> and </w:t>
      </w:r>
      <w:r w:rsidR="00106198">
        <w:rPr>
          <w:rFonts w:ascii="Calibri" w:hAnsi="Calibri" w:cs="Calibri"/>
          <w:color w:val="000000" w:themeColor="text1"/>
          <w:sz w:val="20"/>
          <w:szCs w:val="20"/>
        </w:rPr>
        <w:t>acknowledging impact</w:t>
      </w:r>
      <w:r w:rsidR="00E520F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>and by extending dignity to each other and to all members of the community.</w:t>
      </w:r>
    </w:p>
    <w:p w14:paraId="48726BEB" w14:textId="668F717B" w:rsidR="008A3AD1" w:rsidRPr="0095068B" w:rsidRDefault="008A3AD1" w:rsidP="007B2FB3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 xml:space="preserve">The Board of Education will support the Superintendent’s focus </w:t>
      </w:r>
      <w:r w:rsidR="0051504F">
        <w:rPr>
          <w:rFonts w:ascii="Calibri" w:hAnsi="Calibri" w:cs="Calibri"/>
          <w:color w:val="000000" w:themeColor="text1"/>
          <w:sz w:val="20"/>
          <w:szCs w:val="20"/>
        </w:rPr>
        <w:t>on the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 xml:space="preserve"> learning commitment that it can be more consistently understood and applied in classrooms to ensure that</w:t>
      </w:r>
      <w:r w:rsidR="00036E74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0EBEE445" w14:textId="6D3B38B7" w:rsidR="008A3AD1" w:rsidRPr="0095068B" w:rsidRDefault="008A3AD1" w:rsidP="007B2FB3">
      <w:pPr>
        <w:pStyle w:val="NormalWeb"/>
        <w:numPr>
          <w:ilvl w:val="0"/>
          <w:numId w:val="2"/>
        </w:numPr>
        <w:spacing w:line="360" w:lineRule="auto"/>
        <w:ind w:left="1080"/>
        <w:rPr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>students feel affirmed, included, and welcomed into an active, intellectually engaging learning environment, resulting in improved and more equitable student outcomes.</w:t>
      </w:r>
    </w:p>
    <w:p w14:paraId="7A5217DB" w14:textId="3A429B84" w:rsidR="008A3AD1" w:rsidRPr="0095068B" w:rsidRDefault="008A3AD1" w:rsidP="007B2FB3">
      <w:pPr>
        <w:pStyle w:val="NormalWeb"/>
        <w:numPr>
          <w:ilvl w:val="0"/>
          <w:numId w:val="2"/>
        </w:numPr>
        <w:spacing w:line="360" w:lineRule="auto"/>
        <w:ind w:left="1080"/>
        <w:rPr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>focused feedback informs thoughtful decision making to provide the best possible and most relevant educational experiences to all KLSD students in response to all challenges and opportunities.</w:t>
      </w:r>
    </w:p>
    <w:p w14:paraId="14839AC4" w14:textId="27FF47F8" w:rsidR="008A3AD1" w:rsidRPr="0095068B" w:rsidRDefault="008A3AD1" w:rsidP="007B2FB3">
      <w:pPr>
        <w:pStyle w:val="NormalWeb"/>
        <w:numPr>
          <w:ilvl w:val="0"/>
          <w:numId w:val="2"/>
        </w:numPr>
        <w:spacing w:line="360" w:lineRule="auto"/>
        <w:ind w:left="1080"/>
        <w:rPr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>conditions and practices in our schools are examined to foster good school citizenship and a positive school climate characterized by belonging, equity, fairness</w:t>
      </w:r>
      <w:r w:rsidR="00795E21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D91DD6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795E21">
        <w:rPr>
          <w:rFonts w:ascii="Calibri" w:hAnsi="Calibri" w:cs="Calibri"/>
          <w:color w:val="000000" w:themeColor="text1"/>
          <w:sz w:val="20"/>
          <w:szCs w:val="20"/>
        </w:rPr>
        <w:t>nclusion</w:t>
      </w:r>
      <w:r w:rsidR="008A1946">
        <w:rPr>
          <w:rFonts w:ascii="Calibri" w:hAnsi="Calibri" w:cs="Calibri"/>
          <w:color w:val="000000" w:themeColor="text1"/>
          <w:sz w:val="20"/>
          <w:szCs w:val="20"/>
        </w:rPr>
        <w:t xml:space="preserve"> and justice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1A0021A" w14:textId="7A3EA06E" w:rsidR="008A3AD1" w:rsidRPr="0095068B" w:rsidRDefault="008A3AD1" w:rsidP="007B2FB3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>The Board of Education will receive an end-year update from the Superintendent regarding the continued implementation of the learning commitment, its impact on student outcomes, and proposed next steps for consideration.</w:t>
      </w:r>
    </w:p>
    <w:p w14:paraId="417520CA" w14:textId="7BBC0669" w:rsidR="008A3AD1" w:rsidRPr="0051504F" w:rsidRDefault="00A1084E" w:rsidP="007B2FB3">
      <w:pPr>
        <w:pStyle w:val="NormalWeb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 xml:space="preserve">Board Goal #2 - </w:t>
      </w:r>
      <w:r w:rsidR="008A3AD1" w:rsidRPr="0051504F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 xml:space="preserve">Fiscal Stewardship </w:t>
      </w:r>
    </w:p>
    <w:p w14:paraId="58597C06" w14:textId="28016D80" w:rsidR="00122867" w:rsidRDefault="008A3AD1" w:rsidP="007B2FB3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 xml:space="preserve">The Board of Education shall endeavor to meet the educational needs of </w:t>
      </w:r>
      <w:r w:rsidR="002B78EE">
        <w:rPr>
          <w:rFonts w:ascii="Calibri" w:hAnsi="Calibri" w:cs="Calibri"/>
          <w:color w:val="000000" w:themeColor="text1"/>
          <w:sz w:val="20"/>
          <w:szCs w:val="20"/>
        </w:rPr>
        <w:t xml:space="preserve">current and future </w:t>
      </w:r>
      <w:r w:rsidRPr="0095068B">
        <w:rPr>
          <w:rFonts w:ascii="Calibri" w:hAnsi="Calibri" w:cs="Calibri"/>
          <w:color w:val="000000" w:themeColor="text1"/>
          <w:sz w:val="20"/>
          <w:szCs w:val="20"/>
        </w:rPr>
        <w:t>KLSD students through responsible fiscal stewardship</w:t>
      </w:r>
      <w:r w:rsidR="000C5E05">
        <w:rPr>
          <w:rFonts w:ascii="Calibri" w:hAnsi="Calibri" w:cs="Calibri"/>
          <w:color w:val="000000" w:themeColor="text1"/>
          <w:sz w:val="20"/>
          <w:szCs w:val="20"/>
        </w:rPr>
        <w:t>. The Board of Education endeavors to</w:t>
      </w:r>
      <w:r w:rsidR="00036E74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14E6766A" w14:textId="59D29DF7" w:rsidR="00122867" w:rsidRPr="00691AB5" w:rsidRDefault="008A3AD1" w:rsidP="007B2FB3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5068B">
        <w:rPr>
          <w:rFonts w:ascii="Calibri" w:hAnsi="Calibri" w:cs="Calibri"/>
          <w:color w:val="000000" w:themeColor="text1"/>
          <w:sz w:val="20"/>
          <w:szCs w:val="20"/>
        </w:rPr>
        <w:t xml:space="preserve">provide appropriate oversight to </w:t>
      </w:r>
      <w:r w:rsidRPr="00691AB5">
        <w:rPr>
          <w:rFonts w:ascii="Calibri" w:hAnsi="Calibri" w:cs="Calibri"/>
          <w:color w:val="000000" w:themeColor="text1"/>
          <w:sz w:val="20"/>
          <w:szCs w:val="20"/>
        </w:rPr>
        <w:t xml:space="preserve">support the management of </w:t>
      </w:r>
      <w:r w:rsidR="00691AB5" w:rsidRPr="00691AB5">
        <w:rPr>
          <w:rFonts w:ascii="Calibri" w:hAnsi="Calibri" w:cs="Calibri"/>
          <w:color w:val="000000" w:themeColor="text1"/>
          <w:sz w:val="20"/>
          <w:szCs w:val="20"/>
        </w:rPr>
        <w:t xml:space="preserve">KLSD’s infrastructure </w:t>
      </w:r>
      <w:r w:rsidRPr="00691AB5">
        <w:rPr>
          <w:rFonts w:ascii="Calibri" w:hAnsi="Calibri" w:cs="Calibri"/>
          <w:color w:val="000000" w:themeColor="text1"/>
          <w:sz w:val="20"/>
          <w:szCs w:val="20"/>
        </w:rPr>
        <w:t>resources in an equitable, safe and sustainable manner</w:t>
      </w:r>
      <w:r w:rsidR="00692385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6D9FF38F" w14:textId="7B187713" w:rsidR="00122867" w:rsidRDefault="00484A77" w:rsidP="007B2FB3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122867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8A3AD1" w:rsidRPr="00122867">
        <w:rPr>
          <w:rFonts w:ascii="Calibri" w:hAnsi="Calibri" w:cs="Calibri"/>
          <w:color w:val="000000" w:themeColor="text1"/>
          <w:sz w:val="20"/>
          <w:szCs w:val="20"/>
        </w:rPr>
        <w:t>dopt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A3AD1" w:rsidRPr="00122867">
        <w:rPr>
          <w:rFonts w:ascii="Calibri" w:hAnsi="Calibri" w:cs="Calibri"/>
          <w:color w:val="000000" w:themeColor="text1"/>
          <w:sz w:val="20"/>
          <w:szCs w:val="20"/>
        </w:rPr>
        <w:t>a budget that is responsive to demographic trends and financial conditions</w:t>
      </w:r>
      <w:r w:rsidR="00D72486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8A3AD1" w:rsidRPr="00122867">
        <w:rPr>
          <w:rFonts w:ascii="Calibri" w:hAnsi="Calibri" w:cs="Calibri"/>
          <w:color w:val="000000" w:themeColor="text1"/>
          <w:sz w:val="20"/>
          <w:szCs w:val="20"/>
        </w:rPr>
        <w:t xml:space="preserve"> does not exceed the tax cap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8A3AD1" w:rsidRPr="00122867">
        <w:rPr>
          <w:rFonts w:ascii="Calibri" w:hAnsi="Calibri" w:cs="Calibri"/>
          <w:color w:val="000000" w:themeColor="text1"/>
          <w:sz w:val="20"/>
          <w:szCs w:val="20"/>
        </w:rPr>
        <w:t>and</w:t>
      </w:r>
      <w:r w:rsidR="002B78E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B78EE" w:rsidRPr="0095068B">
        <w:rPr>
          <w:rFonts w:ascii="Calibri" w:hAnsi="Calibri" w:cs="Calibri"/>
          <w:color w:val="000000" w:themeColor="text1"/>
          <w:sz w:val="20"/>
          <w:szCs w:val="20"/>
        </w:rPr>
        <w:t>ensures excellence in academic and extracurricular programming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728B395" w14:textId="0D67C7DE" w:rsidR="008A3AD1" w:rsidRDefault="008A3AD1" w:rsidP="007B2FB3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122867">
        <w:rPr>
          <w:rFonts w:ascii="Calibri" w:hAnsi="Calibri" w:cs="Calibri"/>
          <w:color w:val="000000" w:themeColor="text1"/>
          <w:sz w:val="20"/>
          <w:szCs w:val="20"/>
        </w:rPr>
        <w:t>strengthen internal and external partnerships that support positive relationships th</w:t>
      </w:r>
      <w:r w:rsidR="000F2214">
        <w:rPr>
          <w:rFonts w:ascii="Calibri" w:hAnsi="Calibri" w:cs="Calibri"/>
          <w:color w:val="000000" w:themeColor="text1"/>
          <w:sz w:val="20"/>
          <w:szCs w:val="20"/>
        </w:rPr>
        <w:t xml:space="preserve">at </w:t>
      </w:r>
      <w:r w:rsidRPr="00122867">
        <w:rPr>
          <w:rFonts w:ascii="Calibri" w:hAnsi="Calibri" w:cs="Calibri"/>
          <w:color w:val="000000" w:themeColor="text1"/>
          <w:sz w:val="20"/>
          <w:szCs w:val="20"/>
        </w:rPr>
        <w:t xml:space="preserve">enable us to achieve </w:t>
      </w:r>
      <w:r w:rsidR="00D44552" w:rsidRPr="00122867">
        <w:rPr>
          <w:rFonts w:ascii="Calibri" w:hAnsi="Calibri" w:cs="Calibri"/>
          <w:color w:val="000000" w:themeColor="text1"/>
          <w:sz w:val="20"/>
          <w:szCs w:val="20"/>
        </w:rPr>
        <w:t xml:space="preserve">sustainable contracts </w:t>
      </w:r>
      <w:r w:rsidRPr="00122867">
        <w:rPr>
          <w:rFonts w:ascii="Calibri" w:hAnsi="Calibri" w:cs="Calibri"/>
          <w:color w:val="000000" w:themeColor="text1"/>
          <w:sz w:val="20"/>
          <w:szCs w:val="20"/>
        </w:rPr>
        <w:t>and avail the district to</w:t>
      </w:r>
      <w:r w:rsidR="00EA32D3">
        <w:rPr>
          <w:rFonts w:ascii="Calibri" w:hAnsi="Calibri" w:cs="Calibri"/>
          <w:color w:val="000000" w:themeColor="text1"/>
          <w:sz w:val="20"/>
          <w:szCs w:val="20"/>
        </w:rPr>
        <w:t xml:space="preserve"> community</w:t>
      </w:r>
      <w:r w:rsidRPr="00122867">
        <w:rPr>
          <w:rFonts w:ascii="Calibri" w:hAnsi="Calibri" w:cs="Calibri"/>
          <w:color w:val="000000" w:themeColor="text1"/>
          <w:sz w:val="20"/>
          <w:szCs w:val="20"/>
        </w:rPr>
        <w:t xml:space="preserve"> resources.</w:t>
      </w:r>
    </w:p>
    <w:p w14:paraId="5F0BAC3F" w14:textId="77777777" w:rsidR="00E7000F" w:rsidRDefault="00E7000F" w:rsidP="00E7000F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5C025A7" w14:textId="3E44010E" w:rsidR="00E7000F" w:rsidRPr="00A32401" w:rsidRDefault="00E7000F" w:rsidP="00E7000F">
      <w:pPr>
        <w:pStyle w:val="ListParagraph"/>
        <w:shd w:val="clear" w:color="auto" w:fill="FFFFFF"/>
        <w:ind w:left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Adopted:  </w:t>
      </w:r>
      <w:r>
        <w:rPr>
          <w:rFonts w:asciiTheme="minorHAnsi" w:hAnsiTheme="minorHAnsi" w:cstheme="minorHAnsi"/>
          <w:color w:val="000000"/>
          <w:sz w:val="22"/>
          <w:szCs w:val="22"/>
        </w:rPr>
        <w:t>October 12, 2023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09A9B3" w14:textId="77777777" w:rsidR="00E7000F" w:rsidRPr="00122867" w:rsidRDefault="00E7000F" w:rsidP="00E7000F">
      <w:pPr>
        <w:pStyle w:val="NormalWeb"/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</w:p>
    <w:sectPr w:rsidR="00E7000F" w:rsidRPr="00122867" w:rsidSect="00A1084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069"/>
    <w:multiLevelType w:val="hybridMultilevel"/>
    <w:tmpl w:val="717C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1EC7"/>
    <w:multiLevelType w:val="multilevel"/>
    <w:tmpl w:val="D7B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E7BF5"/>
    <w:multiLevelType w:val="hybridMultilevel"/>
    <w:tmpl w:val="60DE9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4697706">
    <w:abstractNumId w:val="1"/>
  </w:num>
  <w:num w:numId="2" w16cid:durableId="2066827134">
    <w:abstractNumId w:val="2"/>
  </w:num>
  <w:num w:numId="3" w16cid:durableId="116925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D1"/>
    <w:rsid w:val="00036E74"/>
    <w:rsid w:val="000A0353"/>
    <w:rsid w:val="000C5E05"/>
    <w:rsid w:val="000E7C37"/>
    <w:rsid w:val="000F2214"/>
    <w:rsid w:val="000F74D9"/>
    <w:rsid w:val="00106198"/>
    <w:rsid w:val="00122867"/>
    <w:rsid w:val="002B78EE"/>
    <w:rsid w:val="002E20F5"/>
    <w:rsid w:val="00346F7C"/>
    <w:rsid w:val="00484A77"/>
    <w:rsid w:val="0051504F"/>
    <w:rsid w:val="00560766"/>
    <w:rsid w:val="00691AB5"/>
    <w:rsid w:val="00692385"/>
    <w:rsid w:val="00795E21"/>
    <w:rsid w:val="007B2FB3"/>
    <w:rsid w:val="008A1946"/>
    <w:rsid w:val="008A3AD1"/>
    <w:rsid w:val="009429F4"/>
    <w:rsid w:val="0095068B"/>
    <w:rsid w:val="00A015A2"/>
    <w:rsid w:val="00A1084E"/>
    <w:rsid w:val="00A84521"/>
    <w:rsid w:val="00D44552"/>
    <w:rsid w:val="00D64457"/>
    <w:rsid w:val="00D72486"/>
    <w:rsid w:val="00D73E92"/>
    <w:rsid w:val="00D91DD6"/>
    <w:rsid w:val="00DB2051"/>
    <w:rsid w:val="00DC1A98"/>
    <w:rsid w:val="00E520FA"/>
    <w:rsid w:val="00E57725"/>
    <w:rsid w:val="00E7000F"/>
    <w:rsid w:val="00E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DFD2"/>
  <w15:chartTrackingRefBased/>
  <w15:docId w15:val="{A81BC992-6665-5640-9F93-C1BA055E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A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7000F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628FD-D978-D848-97B9-72281311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Kmonzon</dc:creator>
  <cp:keywords/>
  <dc:description/>
  <cp:lastModifiedBy>PC - 9.29.2023</cp:lastModifiedBy>
  <cp:revision>5</cp:revision>
  <cp:lastPrinted>2023-10-18T18:34:00Z</cp:lastPrinted>
  <dcterms:created xsi:type="dcterms:W3CDTF">2023-10-18T17:25:00Z</dcterms:created>
  <dcterms:modified xsi:type="dcterms:W3CDTF">2023-10-18T19:18:00Z</dcterms:modified>
</cp:coreProperties>
</file>