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OUFSD IPAD y uso de Internet</w:t>
      </w:r>
    </w:p>
    <w:p w:rsidR="00000000" w:rsidDel="00000000" w:rsidP="00000000" w:rsidRDefault="00000000" w:rsidRPr="00000000" w14:paraId="00000009">
      <w:pPr>
        <w:jc w:val="center"/>
        <w:rPr>
          <w:rFonts w:ascii="Calibri" w:cs="Calibri" w:eastAsia="Calibri" w:hAnsi="Calibri"/>
          <w:b w:val="1"/>
          <w:sz w:val="24"/>
          <w:szCs w:val="24"/>
        </w:rPr>
      </w:pPr>
      <w:r w:rsidDel="00000000" w:rsidR="00000000" w:rsidRPr="00000000">
        <w:rPr>
          <w:rFonts w:ascii="Calibri" w:cs="Calibri" w:eastAsia="Calibri" w:hAnsi="Calibri"/>
          <w:b w:val="1"/>
          <w:sz w:val="36"/>
          <w:szCs w:val="36"/>
          <w:rtl w:val="0"/>
        </w:rPr>
        <w:t xml:space="preserve">Términos y condiciones del acuerdo - Política BOE 4526E</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Uso aceptable</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iPAD es una herramienta educativa que se puede utilizar para mejorar los programas de instrucción. Los siguientes elementos ayudan a definir el uso aceptable del iPAD:</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prohíbe la transmisión de cualquier material que infrinja las leyes y reglamentos nacionales, estatales o locales. Esto incluye, pero no se limita a, materiales con derechos de autor, material amenazante u obsceno, material racialmente ofensivo o materiales protegidos por secreto comercial o contacto.</w:t>
      </w:r>
    </w:p>
    <w:p w:rsidR="00000000" w:rsidDel="00000000" w:rsidP="00000000" w:rsidRDefault="00000000" w:rsidRPr="00000000" w14:paraId="0000000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vandalismo resultará en la cancelación de los privilegios. El vandalismo se define como cualquier intento de dañar o destruir el propio iPAD, o el software en la computadora, en la red a través de Internet, o de otro uso. Esto incluye la carga o creación de virus informáticos.</w:t>
      </w:r>
    </w:p>
    <w:p w:rsidR="00000000" w:rsidDel="00000000" w:rsidP="00000000" w:rsidRDefault="00000000" w:rsidRPr="00000000" w14:paraId="0000001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Está prohibida la instalación de cualquier software, cuentas de correo electrónico personales y aplicaciones por parte de los estudiantes.</w:t>
      </w:r>
    </w:p>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Uso de Redes e Internet</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espera que los estudiantes cumplan con las reglas generalmente aceptadas de la red del distrito y la etiqueta de Internet. Estos incluyen, pero no se limitan a, los siguientes:</w:t>
      </w:r>
    </w:p>
    <w:p w:rsidR="00000000" w:rsidDel="00000000" w:rsidP="00000000" w:rsidRDefault="00000000" w:rsidRPr="00000000" w14:paraId="00000014">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revele su dirección personal o números de teléfono.</w:t>
      </w:r>
    </w:p>
    <w:p w:rsidR="00000000" w:rsidDel="00000000" w:rsidP="00000000" w:rsidRDefault="00000000" w:rsidRPr="00000000" w14:paraId="00000015">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Sea cortés y use un lenguaje apropiado.</w:t>
      </w:r>
    </w:p>
    <w:p w:rsidR="00000000" w:rsidDel="00000000" w:rsidP="00000000" w:rsidRDefault="00000000" w:rsidRPr="00000000" w14:paraId="0000001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 debe suponer que todos los archivos, programas, comunicaciones e información a los que se accede a través de la red o Internet son material protegido por derechos de autor. Se debe obtener permiso antes de usar dicho material.</w:t>
      </w:r>
    </w:p>
    <w:p w:rsidR="00000000" w:rsidDel="00000000" w:rsidP="00000000" w:rsidRDefault="00000000" w:rsidRPr="00000000" w14:paraId="00000017">
      <w:pPr>
        <w:ind w:left="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8">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Seguridad</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seguridad es una alta prioridad y es esencial para el mantenimiento adecuado de nuestro sistema de red. Si cree que sabe de un problema de seguridad, debe notificar a su maestro o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administrador de inmediato. No utilice la cuenta de otro usuario ni intente iniciar sesión en el servidor de red como otra persona que no sea usted mismo.</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E">
      <w:pPr>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F">
      <w:pPr>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0">
      <w:pPr>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1">
      <w:pPr>
        <w:jc w:val="lef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Acuerdo de uso de computadoras, redes e Internet de OUFSD</w:t>
      </w:r>
    </w:p>
    <w:p w:rsidR="00000000" w:rsidDel="00000000" w:rsidP="00000000" w:rsidRDefault="00000000" w:rsidRPr="00000000" w14:paraId="0000002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Formulario de Autorización</w:t>
      </w:r>
    </w:p>
    <w:p w:rsidR="00000000" w:rsidDel="00000000" w:rsidP="00000000" w:rsidRDefault="00000000" w:rsidRPr="00000000" w14:paraId="00000023">
      <w:pPr>
        <w:jc w:val="center"/>
        <w:rPr>
          <w:rFonts w:ascii="Calibri" w:cs="Calibri" w:eastAsia="Calibri" w:hAnsi="Calibri"/>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USUARIO (Estudiantes)</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leído completamente y entiendo la Política de Uso de Computadoras y Redes del Distrito y el Acuerdo de Uso de Internet. Estoy de acuerdo en acatarlo y entiendo además que cualquier violación de las reglas establecidas no es ética y puede constituir un delito penal, y que si cometo una violación, mis privilegios de acceso serán revocados y la escuela disciplinaria y/o legal apropiada. se pueden tomar acciones.</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Nombre de usuario (letra de imprenta): _____________________________________________</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Firma del usuario: _______________________________________ Fecha: _________________</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PADRES</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padre o tutor de este estudiante, he leído la Política de uso de redes y computadoras del Distrito y el Acuerdo de uso de Internet. Doy permiso para que mi hijo acceda a servicios informáticos en red, como correo electrónico e Internet. Entiendo que este acceso está diseñado para fines educativos. Acepto el hecho de que el uso de Internet es un privilegio y no un derecho. Acepto además el hecho de que el Distrito Escolar Libre de Oysterponds Union se ha reservado el derecho de revisar todos los materiales y puede revocar el privilegio de cada persona para usar los servicios de la red. Con respecto a los servicios comerciales en Internet, seré responsable de las tarifas en que incurra el estudiante fuera del marco de las autorizaciones escolares. Además, acepto la posibilidad de responsabilidad financiera por daños incurridos como resultado de acciones directas de mi hijo como resultado del mal uso o abuso de equipos, sistemas o recursos de red.</w:t>
      </w: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Nombre de los padres (letra de imprenta): ___________________________________________</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Firma de los padres: _____________________________________ Fecha: _________________</w:t>
      </w:r>
      <w:r w:rsidDel="00000000" w:rsidR="00000000" w:rsidRPr="00000000">
        <w:rPr>
          <w:rtl w:val="0"/>
        </w:rPr>
      </w:r>
    </w:p>
    <w:sectPr>
      <w:headerReference r:id="rId6" w:type="default"/>
      <w:footerReference r:id="rId7" w:type="default"/>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ind w:left="-360" w:right="-360" w:firstLine="0"/>
      <w:jc w:val="center"/>
      <w:rPr>
        <w:sz w:val="20"/>
        <w:szCs w:val="20"/>
      </w:rPr>
    </w:pPr>
    <w:r w:rsidDel="00000000" w:rsidR="00000000" w:rsidRPr="00000000">
      <w:rPr>
        <w:rFonts w:ascii="Times New Roman" w:cs="Times New Roman" w:eastAsia="Times New Roman" w:hAnsi="Times New Roman"/>
        <w:b w:val="1"/>
        <w:i w:val="1"/>
        <w:color w:val="1c4587"/>
        <w:sz w:val="26"/>
        <w:szCs w:val="26"/>
        <w:rtl w:val="0"/>
      </w:rPr>
      <w:t xml:space="preserve">Nuestra misión es educar y nutrir la mente, el cuerpo y el espíritu de todos los estudiantes.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-533399</wp:posOffset>
          </wp:positionH>
          <wp:positionV relativeFrom="paragraph">
            <wp:posOffset>-276224</wp:posOffset>
          </wp:positionV>
          <wp:extent cx="7022770" cy="15811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22770" cy="1581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