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BC91" w14:textId="77777777" w:rsidR="00D55CF1" w:rsidRPr="00174FA2" w:rsidRDefault="007F12EB" w:rsidP="007F12EB">
      <w:pPr>
        <w:jc w:val="center"/>
        <w:rPr>
          <w:sz w:val="22"/>
          <w:szCs w:val="22"/>
        </w:rPr>
      </w:pPr>
      <w:r w:rsidRPr="00174FA2">
        <w:rPr>
          <w:sz w:val="22"/>
          <w:szCs w:val="22"/>
        </w:rPr>
        <w:t>AP English 12 – Andersen</w:t>
      </w:r>
    </w:p>
    <w:p w14:paraId="06A6EE4E" w14:textId="3643A375" w:rsidR="007F12EB" w:rsidRPr="00174FA2" w:rsidRDefault="008C4A16" w:rsidP="007F12EB">
      <w:pPr>
        <w:jc w:val="center"/>
        <w:rPr>
          <w:sz w:val="22"/>
          <w:szCs w:val="22"/>
        </w:rPr>
      </w:pPr>
      <w:r>
        <w:rPr>
          <w:sz w:val="22"/>
          <w:szCs w:val="22"/>
        </w:rPr>
        <w:t>2020</w:t>
      </w:r>
      <w:r w:rsidR="00D826BD">
        <w:rPr>
          <w:sz w:val="22"/>
          <w:szCs w:val="22"/>
        </w:rPr>
        <w:t xml:space="preserve"> </w:t>
      </w:r>
      <w:r w:rsidR="007F12EB" w:rsidRPr="00174FA2">
        <w:rPr>
          <w:sz w:val="22"/>
          <w:szCs w:val="22"/>
        </w:rPr>
        <w:t>Summer Reading Assignment</w:t>
      </w:r>
    </w:p>
    <w:p w14:paraId="4D10E1D4" w14:textId="77777777" w:rsidR="00D55CF1" w:rsidRPr="00174FA2" w:rsidRDefault="00D55CF1">
      <w:pPr>
        <w:rPr>
          <w:sz w:val="22"/>
          <w:szCs w:val="22"/>
        </w:rPr>
      </w:pPr>
    </w:p>
    <w:p w14:paraId="1BB46466" w14:textId="77777777" w:rsidR="00D55CF1" w:rsidRPr="00174FA2" w:rsidRDefault="00D55CF1">
      <w:pPr>
        <w:rPr>
          <w:sz w:val="22"/>
          <w:szCs w:val="22"/>
        </w:rPr>
      </w:pPr>
      <w:r w:rsidRPr="00174FA2">
        <w:rPr>
          <w:sz w:val="22"/>
          <w:szCs w:val="22"/>
        </w:rPr>
        <w:t>Dear Advanced Placement students and parents:</w:t>
      </w:r>
    </w:p>
    <w:p w14:paraId="727C637C" w14:textId="77777777" w:rsidR="00D55CF1" w:rsidRPr="00174FA2" w:rsidRDefault="00D55CF1">
      <w:pPr>
        <w:rPr>
          <w:sz w:val="22"/>
          <w:szCs w:val="22"/>
        </w:rPr>
      </w:pPr>
    </w:p>
    <w:p w14:paraId="2901825C" w14:textId="79478ABC" w:rsidR="00D55CF1" w:rsidRPr="00174FA2" w:rsidRDefault="00D55CF1">
      <w:pPr>
        <w:rPr>
          <w:sz w:val="22"/>
          <w:szCs w:val="22"/>
        </w:rPr>
      </w:pPr>
      <w:r w:rsidRPr="00174FA2">
        <w:rPr>
          <w:sz w:val="22"/>
          <w:szCs w:val="22"/>
        </w:rPr>
        <w:t>Welcome to the Advanced Placement English Literature and Composition class for next year.  This is a demanding, college-level course designed to develop exceptionally skilled readers and writers.  I look forward to working with you to prepare you for the Advanced Placement e</w:t>
      </w:r>
      <w:r w:rsidR="007F12EB" w:rsidRPr="00174FA2">
        <w:rPr>
          <w:sz w:val="22"/>
          <w:szCs w:val="22"/>
        </w:rPr>
        <w:t>xam in May (additional fee of</w:t>
      </w:r>
      <w:r w:rsidR="00F419E2">
        <w:rPr>
          <w:sz w:val="22"/>
          <w:szCs w:val="22"/>
        </w:rPr>
        <w:t xml:space="preserve"> approximately</w:t>
      </w:r>
      <w:r w:rsidR="007F12EB" w:rsidRPr="00174FA2">
        <w:rPr>
          <w:sz w:val="22"/>
          <w:szCs w:val="22"/>
        </w:rPr>
        <w:t xml:space="preserve"> $</w:t>
      </w:r>
      <w:r w:rsidR="003649C9">
        <w:rPr>
          <w:sz w:val="22"/>
          <w:szCs w:val="22"/>
        </w:rPr>
        <w:t>9</w:t>
      </w:r>
      <w:r w:rsidR="00E726D0">
        <w:rPr>
          <w:sz w:val="22"/>
          <w:szCs w:val="22"/>
        </w:rPr>
        <w:t>3</w:t>
      </w:r>
      <w:r w:rsidRPr="00174FA2">
        <w:rPr>
          <w:sz w:val="22"/>
          <w:szCs w:val="22"/>
        </w:rPr>
        <w:t>) and to engaging you in a rich and hopefully enjoyable analytic</w:t>
      </w:r>
      <w:r w:rsidR="003A0214">
        <w:rPr>
          <w:sz w:val="22"/>
          <w:szCs w:val="22"/>
        </w:rPr>
        <w:t>al</w:t>
      </w:r>
      <w:r w:rsidRPr="00174FA2">
        <w:rPr>
          <w:sz w:val="22"/>
          <w:szCs w:val="22"/>
        </w:rPr>
        <w:t xml:space="preserve"> study of literature.  I expect that you, too, will bring to our study an enthusiasm for learning and a work ethic that will drive you to meet every mental challenge with alacrity.  </w:t>
      </w:r>
    </w:p>
    <w:p w14:paraId="39F2D612" w14:textId="77777777" w:rsidR="00D55CF1" w:rsidRPr="00174FA2" w:rsidRDefault="00D55CF1">
      <w:pPr>
        <w:rPr>
          <w:sz w:val="22"/>
          <w:szCs w:val="22"/>
        </w:rPr>
      </w:pPr>
    </w:p>
    <w:p w14:paraId="340B316E" w14:textId="77777777" w:rsidR="00D55CF1" w:rsidRPr="00174FA2" w:rsidRDefault="00D55CF1">
      <w:pPr>
        <w:rPr>
          <w:sz w:val="22"/>
          <w:szCs w:val="22"/>
        </w:rPr>
      </w:pPr>
      <w:r w:rsidRPr="00174FA2">
        <w:rPr>
          <w:sz w:val="22"/>
          <w:szCs w:val="22"/>
        </w:rPr>
        <w:t>You should anticipate on-going</w:t>
      </w:r>
      <w:r w:rsidR="00992EB2">
        <w:rPr>
          <w:sz w:val="22"/>
          <w:szCs w:val="22"/>
        </w:rPr>
        <w:t xml:space="preserve"> reading assignments, </w:t>
      </w:r>
      <w:r w:rsidRPr="00174FA2">
        <w:rPr>
          <w:sz w:val="22"/>
          <w:szCs w:val="22"/>
        </w:rPr>
        <w:t>timed</w:t>
      </w:r>
      <w:r w:rsidR="00992EB2">
        <w:rPr>
          <w:sz w:val="22"/>
          <w:szCs w:val="22"/>
        </w:rPr>
        <w:t>, in-class</w:t>
      </w:r>
      <w:r w:rsidRPr="00174FA2">
        <w:rPr>
          <w:sz w:val="22"/>
          <w:szCs w:val="22"/>
        </w:rPr>
        <w:t xml:space="preserve"> essays, frequent graded discussions, a study in Cultural Literacy, a major project/presentation each quarter, and a year-long </w:t>
      </w:r>
      <w:r w:rsidR="007F12EB" w:rsidRPr="00174FA2">
        <w:rPr>
          <w:sz w:val="22"/>
          <w:szCs w:val="22"/>
        </w:rPr>
        <w:t>personal anthology project</w:t>
      </w:r>
      <w:r w:rsidRPr="00174FA2">
        <w:rPr>
          <w:sz w:val="22"/>
          <w:szCs w:val="22"/>
        </w:rPr>
        <w:t>.  As this class will resemble a university course, you should expect to spend 1 to 1 ½ hours each night on reading and writing assignments.  Though you will need to work hard to succeed, you will not only be better prepared for college studies, you also stand to gain college credit should you score well on the AP Examination.  Returning PGHS alumni cite their experiences in AP courses as the best preparation they received for the challenges they meet in</w:t>
      </w:r>
      <w:r w:rsidR="007F12EB" w:rsidRPr="00174FA2">
        <w:rPr>
          <w:sz w:val="22"/>
          <w:szCs w:val="22"/>
        </w:rPr>
        <w:t xml:space="preserve"> </w:t>
      </w:r>
      <w:r w:rsidRPr="00174FA2">
        <w:rPr>
          <w:sz w:val="22"/>
          <w:szCs w:val="22"/>
        </w:rPr>
        <w:t xml:space="preserve">college. </w:t>
      </w:r>
    </w:p>
    <w:p w14:paraId="2C7407FA" w14:textId="77777777" w:rsidR="00D55CF1" w:rsidRPr="00174FA2" w:rsidRDefault="00D55CF1">
      <w:pPr>
        <w:rPr>
          <w:sz w:val="22"/>
          <w:szCs w:val="22"/>
        </w:rPr>
      </w:pPr>
    </w:p>
    <w:p w14:paraId="7A62D271" w14:textId="0569284B" w:rsidR="00D55CF1" w:rsidRPr="00174FA2" w:rsidRDefault="00D55CF1">
      <w:pPr>
        <w:rPr>
          <w:sz w:val="22"/>
          <w:szCs w:val="22"/>
        </w:rPr>
      </w:pPr>
      <w:r w:rsidRPr="00174FA2">
        <w:rPr>
          <w:sz w:val="22"/>
          <w:szCs w:val="22"/>
        </w:rPr>
        <w:t>To prepare for our first</w:t>
      </w:r>
      <w:r w:rsidR="00CD1964">
        <w:rPr>
          <w:sz w:val="22"/>
          <w:szCs w:val="22"/>
        </w:rPr>
        <w:t xml:space="preserve"> few</w:t>
      </w:r>
      <w:r w:rsidRPr="00174FA2">
        <w:rPr>
          <w:sz w:val="22"/>
          <w:szCs w:val="22"/>
        </w:rPr>
        <w:t xml:space="preserve"> week</w:t>
      </w:r>
      <w:r w:rsidR="00CD1964">
        <w:rPr>
          <w:sz w:val="22"/>
          <w:szCs w:val="22"/>
        </w:rPr>
        <w:t>s</w:t>
      </w:r>
      <w:r w:rsidRPr="00174FA2">
        <w:rPr>
          <w:sz w:val="22"/>
          <w:szCs w:val="22"/>
        </w:rPr>
        <w:t xml:space="preserve"> of school</w:t>
      </w:r>
      <w:r w:rsidR="00CD1964">
        <w:rPr>
          <w:sz w:val="22"/>
          <w:szCs w:val="22"/>
        </w:rPr>
        <w:t xml:space="preserve"> (whatever they may look like)</w:t>
      </w:r>
      <w:r w:rsidRPr="00174FA2">
        <w:rPr>
          <w:sz w:val="22"/>
          <w:szCs w:val="22"/>
        </w:rPr>
        <w:t>, I would like for you to complete the assignments listed on the attached page.  You can expect discussion, quizzes, and/or writing assignments to evaluate your summer efforts.  Please do not put off these assignments until the weekend before we return to school.  You will not be well-prepared, and it will show.  All assignments are due on THE FIRST DAY OF CLASS</w:t>
      </w:r>
      <w:r w:rsidR="00E726D0">
        <w:rPr>
          <w:sz w:val="22"/>
          <w:szCs w:val="22"/>
        </w:rPr>
        <w:t xml:space="preserve"> unless otherwise noted</w:t>
      </w:r>
      <w:r w:rsidRPr="00174FA2">
        <w:rPr>
          <w:sz w:val="22"/>
          <w:szCs w:val="22"/>
        </w:rPr>
        <w:t>.</w:t>
      </w:r>
    </w:p>
    <w:p w14:paraId="3C3023F9" w14:textId="77777777" w:rsidR="00D55CF1" w:rsidRPr="00174FA2" w:rsidRDefault="00D55CF1">
      <w:pPr>
        <w:rPr>
          <w:sz w:val="22"/>
          <w:szCs w:val="22"/>
        </w:rPr>
      </w:pPr>
    </w:p>
    <w:p w14:paraId="1DE0E917" w14:textId="0E3AC3D8" w:rsidR="00D55CF1" w:rsidRPr="00174FA2" w:rsidRDefault="00CD1964">
      <w:pPr>
        <w:rPr>
          <w:sz w:val="22"/>
          <w:szCs w:val="22"/>
        </w:rPr>
      </w:pPr>
      <w:r w:rsidRPr="00CD1964">
        <w:rPr>
          <w:sz w:val="22"/>
          <w:szCs w:val="22"/>
        </w:rPr>
        <w:t xml:space="preserve">It’s been a strange and troubling spring, and we don’t know exactly what awaits us for the fall, but we are going to move ahead and plan for an awesome year </w:t>
      </w:r>
      <w:r>
        <w:rPr>
          <w:sz w:val="22"/>
          <w:szCs w:val="22"/>
        </w:rPr>
        <w:t>together</w:t>
      </w:r>
      <w:r w:rsidRPr="00CD1964">
        <w:rPr>
          <w:sz w:val="22"/>
          <w:szCs w:val="22"/>
        </w:rPr>
        <w:t>!  The books listed are readily available at local libraries and bookstores AND can be found online if you google the title and “free download.” Please let me know as soon as possible if you have trouble locating the books.  You are welcome to borrow copies from me</w:t>
      </w:r>
      <w:r>
        <w:rPr>
          <w:sz w:val="22"/>
          <w:szCs w:val="22"/>
        </w:rPr>
        <w:t xml:space="preserve"> (at least of the two required titles)</w:t>
      </w:r>
      <w:r w:rsidRPr="00CD1964">
        <w:rPr>
          <w:sz w:val="22"/>
          <w:szCs w:val="22"/>
        </w:rPr>
        <w:t>, but it would be helpful to know how many copies I need to provide for pick up, and</w:t>
      </w:r>
      <w:r>
        <w:rPr>
          <w:sz w:val="22"/>
          <w:szCs w:val="22"/>
        </w:rPr>
        <w:t xml:space="preserve"> do know that</w:t>
      </w:r>
      <w:r w:rsidRPr="00CD1964">
        <w:rPr>
          <w:sz w:val="22"/>
          <w:szCs w:val="22"/>
        </w:rPr>
        <w:t xml:space="preserve"> you will be held responsible for their safe return in September. E</w:t>
      </w:r>
      <w:r w:rsidR="00D55CF1" w:rsidRPr="00CD1964">
        <w:rPr>
          <w:sz w:val="22"/>
          <w:szCs w:val="22"/>
        </w:rPr>
        <w:t>njoy your summer; enjoy these assignments (?!); and enjoy some thoughts o</w:t>
      </w:r>
      <w:r w:rsidR="004626DA" w:rsidRPr="00CD1964">
        <w:rPr>
          <w:sz w:val="22"/>
          <w:szCs w:val="22"/>
        </w:rPr>
        <w:t>f your upcoming senior year!  I</w:t>
      </w:r>
      <w:r w:rsidR="00D55CF1" w:rsidRPr="00CD1964">
        <w:rPr>
          <w:sz w:val="22"/>
          <w:szCs w:val="22"/>
        </w:rPr>
        <w:t xml:space="preserve">f you have any questions prior to the beginning of school, you may leave a message for me at (804) 733-2720 or </w:t>
      </w:r>
      <w:r w:rsidR="004626DA" w:rsidRPr="00CD1964">
        <w:rPr>
          <w:sz w:val="22"/>
          <w:szCs w:val="22"/>
        </w:rPr>
        <w:t>(your best bet</w:t>
      </w:r>
      <w:r w:rsidR="004626DA">
        <w:rPr>
          <w:sz w:val="22"/>
          <w:szCs w:val="22"/>
        </w:rPr>
        <w:t xml:space="preserve">) </w:t>
      </w:r>
      <w:r w:rsidR="00D55CF1" w:rsidRPr="00174FA2">
        <w:rPr>
          <w:sz w:val="22"/>
          <w:szCs w:val="22"/>
        </w:rPr>
        <w:t xml:space="preserve">email me at </w:t>
      </w:r>
      <w:proofErr w:type="spellStart"/>
      <w:r w:rsidR="004626DA">
        <w:rPr>
          <w:sz w:val="22"/>
          <w:szCs w:val="22"/>
        </w:rPr>
        <w:t>bandersen@pgs.k12.va.us</w:t>
      </w:r>
      <w:proofErr w:type="spellEnd"/>
      <w:r w:rsidR="00D55CF1" w:rsidRPr="00174FA2">
        <w:rPr>
          <w:sz w:val="22"/>
          <w:szCs w:val="22"/>
        </w:rPr>
        <w:t xml:space="preserve">, and I will get back to you </w:t>
      </w:r>
      <w:r w:rsidR="004626DA">
        <w:rPr>
          <w:sz w:val="22"/>
          <w:szCs w:val="22"/>
        </w:rPr>
        <w:t>as soon as possible</w:t>
      </w:r>
      <w:r w:rsidR="008C4A16">
        <w:rPr>
          <w:sz w:val="22"/>
          <w:szCs w:val="22"/>
        </w:rPr>
        <w:t>.  Otherwise, I hope to</w:t>
      </w:r>
      <w:r w:rsidR="00D55CF1" w:rsidRPr="00174FA2">
        <w:rPr>
          <w:sz w:val="22"/>
          <w:szCs w:val="22"/>
        </w:rPr>
        <w:t xml:space="preserve"> see you </w:t>
      </w:r>
      <w:r w:rsidR="00492B67">
        <w:rPr>
          <w:sz w:val="22"/>
          <w:szCs w:val="22"/>
        </w:rPr>
        <w:t xml:space="preserve">in </w:t>
      </w:r>
      <w:r w:rsidR="00D55CF1" w:rsidRPr="00174FA2">
        <w:rPr>
          <w:sz w:val="22"/>
          <w:szCs w:val="22"/>
        </w:rPr>
        <w:t>September</w:t>
      </w:r>
      <w:r w:rsidR="00492B67">
        <w:rPr>
          <w:sz w:val="22"/>
          <w:szCs w:val="22"/>
        </w:rPr>
        <w:t>.</w:t>
      </w:r>
    </w:p>
    <w:p w14:paraId="585AE4D5" w14:textId="77777777" w:rsidR="00D55CF1" w:rsidRPr="00174FA2" w:rsidRDefault="00D55CF1">
      <w:pPr>
        <w:rPr>
          <w:sz w:val="22"/>
          <w:szCs w:val="22"/>
        </w:rPr>
      </w:pPr>
    </w:p>
    <w:p w14:paraId="3209922D" w14:textId="77777777" w:rsidR="007F12EB" w:rsidRPr="00174FA2" w:rsidRDefault="007F12EB">
      <w:pPr>
        <w:rPr>
          <w:sz w:val="22"/>
          <w:szCs w:val="22"/>
        </w:rPr>
      </w:pPr>
    </w:p>
    <w:p w14:paraId="3439972C" w14:textId="77777777" w:rsidR="00D55CF1" w:rsidRPr="00174FA2" w:rsidRDefault="00D55CF1">
      <w:pPr>
        <w:rPr>
          <w:sz w:val="22"/>
          <w:szCs w:val="22"/>
        </w:rPr>
      </w:pPr>
      <w:r w:rsidRPr="00174FA2">
        <w:rPr>
          <w:sz w:val="22"/>
          <w:szCs w:val="22"/>
        </w:rPr>
        <w:t>Sincerely,</w:t>
      </w:r>
    </w:p>
    <w:p w14:paraId="2069501F" w14:textId="77777777" w:rsidR="00D55CF1" w:rsidRPr="00174FA2" w:rsidRDefault="00D55CF1">
      <w:pPr>
        <w:rPr>
          <w:sz w:val="22"/>
          <w:szCs w:val="22"/>
        </w:rPr>
      </w:pPr>
    </w:p>
    <w:p w14:paraId="033386A3" w14:textId="77777777" w:rsidR="00D55CF1" w:rsidRPr="00174FA2" w:rsidRDefault="00D55CF1">
      <w:pPr>
        <w:rPr>
          <w:sz w:val="22"/>
          <w:szCs w:val="22"/>
        </w:rPr>
      </w:pPr>
      <w:r w:rsidRPr="00174FA2">
        <w:rPr>
          <w:sz w:val="22"/>
          <w:szCs w:val="22"/>
        </w:rPr>
        <w:t xml:space="preserve">Beth </w:t>
      </w:r>
      <w:r w:rsidR="007F12EB" w:rsidRPr="00174FA2">
        <w:rPr>
          <w:sz w:val="22"/>
          <w:szCs w:val="22"/>
        </w:rPr>
        <w:t xml:space="preserve">Z. </w:t>
      </w:r>
      <w:r w:rsidRPr="00174FA2">
        <w:rPr>
          <w:sz w:val="22"/>
          <w:szCs w:val="22"/>
        </w:rPr>
        <w:t>Andersen</w:t>
      </w:r>
    </w:p>
    <w:p w14:paraId="6AC0D8BB" w14:textId="77777777" w:rsidR="00D55CF1" w:rsidRPr="00174FA2" w:rsidRDefault="00D55CF1">
      <w:pPr>
        <w:rPr>
          <w:sz w:val="22"/>
          <w:szCs w:val="22"/>
        </w:rPr>
      </w:pPr>
      <w:r w:rsidRPr="00174FA2">
        <w:rPr>
          <w:sz w:val="22"/>
          <w:szCs w:val="22"/>
        </w:rPr>
        <w:t>AP English Literature and Composition Teacher</w:t>
      </w:r>
    </w:p>
    <w:p w14:paraId="03475CA6" w14:textId="77777777" w:rsidR="00D55CF1" w:rsidRDefault="00D55CF1">
      <w:pPr>
        <w:rPr>
          <w:sz w:val="22"/>
          <w:szCs w:val="22"/>
        </w:rPr>
      </w:pPr>
    </w:p>
    <w:p w14:paraId="63BA0732" w14:textId="77777777" w:rsidR="00612D06" w:rsidRDefault="00612D06">
      <w:pPr>
        <w:rPr>
          <w:sz w:val="22"/>
          <w:szCs w:val="22"/>
        </w:rPr>
      </w:pPr>
    </w:p>
    <w:p w14:paraId="72B30086" w14:textId="77777777" w:rsidR="00612D06" w:rsidRDefault="00612D06">
      <w:pPr>
        <w:rPr>
          <w:sz w:val="22"/>
          <w:szCs w:val="22"/>
        </w:rPr>
      </w:pPr>
    </w:p>
    <w:p w14:paraId="58281315" w14:textId="77777777" w:rsidR="00612D06" w:rsidRDefault="00612D06">
      <w:pPr>
        <w:rPr>
          <w:sz w:val="22"/>
          <w:szCs w:val="22"/>
        </w:rPr>
      </w:pPr>
    </w:p>
    <w:p w14:paraId="1470F6F5" w14:textId="77777777" w:rsidR="00612D06" w:rsidRDefault="00612D06">
      <w:pPr>
        <w:rPr>
          <w:sz w:val="22"/>
          <w:szCs w:val="22"/>
        </w:rPr>
      </w:pPr>
    </w:p>
    <w:p w14:paraId="4CBEBED0" w14:textId="77777777" w:rsidR="00612D06" w:rsidRDefault="00612D06">
      <w:pPr>
        <w:rPr>
          <w:sz w:val="22"/>
          <w:szCs w:val="22"/>
        </w:rPr>
      </w:pPr>
    </w:p>
    <w:p w14:paraId="4CAB190A" w14:textId="77777777" w:rsidR="00612D06" w:rsidRDefault="00612D06">
      <w:pPr>
        <w:rPr>
          <w:sz w:val="22"/>
          <w:szCs w:val="22"/>
        </w:rPr>
      </w:pPr>
    </w:p>
    <w:p w14:paraId="5AEC688D" w14:textId="77777777" w:rsidR="003835E8" w:rsidRDefault="003835E8">
      <w:pPr>
        <w:rPr>
          <w:sz w:val="22"/>
          <w:szCs w:val="22"/>
        </w:rPr>
      </w:pPr>
    </w:p>
    <w:p w14:paraId="3A73D3D9" w14:textId="77777777" w:rsidR="003835E8" w:rsidRPr="00174FA2" w:rsidRDefault="003835E8">
      <w:pPr>
        <w:rPr>
          <w:sz w:val="22"/>
          <w:szCs w:val="22"/>
        </w:rPr>
      </w:pPr>
    </w:p>
    <w:p w14:paraId="0892F185" w14:textId="77777777" w:rsidR="00174FA2" w:rsidRDefault="00174FA2">
      <w:pPr>
        <w:rPr>
          <w:sz w:val="22"/>
          <w:szCs w:val="22"/>
        </w:rPr>
      </w:pPr>
    </w:p>
    <w:p w14:paraId="08482BF3" w14:textId="77777777" w:rsidR="00F419E2" w:rsidRPr="00174FA2" w:rsidRDefault="00F419E2">
      <w:pPr>
        <w:rPr>
          <w:sz w:val="22"/>
          <w:szCs w:val="22"/>
        </w:rPr>
      </w:pPr>
    </w:p>
    <w:p w14:paraId="53CAB855" w14:textId="77777777" w:rsidR="00174FA2" w:rsidRDefault="00174FA2">
      <w:pPr>
        <w:rPr>
          <w:sz w:val="22"/>
          <w:szCs w:val="22"/>
        </w:rPr>
      </w:pPr>
    </w:p>
    <w:p w14:paraId="172212FA" w14:textId="77777777" w:rsidR="00D55CF1" w:rsidRPr="00174FA2" w:rsidRDefault="00D55CF1">
      <w:pPr>
        <w:rPr>
          <w:sz w:val="20"/>
          <w:szCs w:val="20"/>
        </w:rPr>
      </w:pPr>
      <w:r w:rsidRPr="00174FA2">
        <w:rPr>
          <w:sz w:val="20"/>
          <w:szCs w:val="20"/>
        </w:rPr>
        <w:t>ASSIGNMENTS:</w:t>
      </w:r>
    </w:p>
    <w:p w14:paraId="113EAF21" w14:textId="77777777" w:rsidR="00D55CF1" w:rsidRPr="00174FA2" w:rsidRDefault="00D55CF1">
      <w:pPr>
        <w:pStyle w:val="Heading1"/>
        <w:rPr>
          <w:sz w:val="20"/>
          <w:szCs w:val="20"/>
        </w:rPr>
      </w:pPr>
    </w:p>
    <w:p w14:paraId="2CD14235" w14:textId="77777777" w:rsidR="007F12EB" w:rsidRPr="00992EB2" w:rsidRDefault="00D02850" w:rsidP="00D201B7">
      <w:pPr>
        <w:numPr>
          <w:ilvl w:val="0"/>
          <w:numId w:val="1"/>
        </w:numPr>
        <w:rPr>
          <w:sz w:val="20"/>
          <w:szCs w:val="20"/>
        </w:rPr>
      </w:pPr>
      <w:r w:rsidRPr="00992EB2">
        <w:rPr>
          <w:sz w:val="20"/>
          <w:szCs w:val="20"/>
        </w:rPr>
        <w:t xml:space="preserve">a) </w:t>
      </w:r>
      <w:r w:rsidR="0073687E" w:rsidRPr="00992EB2">
        <w:rPr>
          <w:sz w:val="20"/>
          <w:szCs w:val="20"/>
        </w:rPr>
        <w:t xml:space="preserve">Read </w:t>
      </w:r>
      <w:r w:rsidR="0073687E" w:rsidRPr="00992EB2">
        <w:rPr>
          <w:i/>
          <w:sz w:val="20"/>
          <w:szCs w:val="20"/>
        </w:rPr>
        <w:t xml:space="preserve">1984 </w:t>
      </w:r>
      <w:r w:rsidR="0073687E" w:rsidRPr="00992EB2">
        <w:rPr>
          <w:sz w:val="20"/>
          <w:szCs w:val="20"/>
        </w:rPr>
        <w:t>by George Orwell</w:t>
      </w:r>
    </w:p>
    <w:p w14:paraId="72E5AE16" w14:textId="77777777" w:rsidR="007F12EB" w:rsidRPr="00174FA2" w:rsidRDefault="007F12EB" w:rsidP="007F12EB">
      <w:pPr>
        <w:ind w:left="1800"/>
        <w:rPr>
          <w:sz w:val="20"/>
          <w:szCs w:val="20"/>
        </w:rPr>
      </w:pPr>
    </w:p>
    <w:p w14:paraId="70548317" w14:textId="77777777" w:rsidR="00992EB2" w:rsidRPr="00992EB2" w:rsidRDefault="00D02850" w:rsidP="00992EB2">
      <w:pPr>
        <w:ind w:left="720"/>
        <w:rPr>
          <w:sz w:val="20"/>
          <w:szCs w:val="20"/>
        </w:rPr>
      </w:pPr>
      <w:r w:rsidRPr="00174FA2">
        <w:rPr>
          <w:sz w:val="20"/>
          <w:szCs w:val="20"/>
        </w:rPr>
        <w:t xml:space="preserve">b) </w:t>
      </w:r>
      <w:r w:rsidR="00992EB2" w:rsidRPr="00255C89">
        <w:rPr>
          <w:b/>
          <w:sz w:val="22"/>
          <w:szCs w:val="22"/>
        </w:rPr>
        <w:t xml:space="preserve"> </w:t>
      </w:r>
      <w:r w:rsidR="00992EB2" w:rsidRPr="00992EB2">
        <w:rPr>
          <w:b/>
          <w:sz w:val="20"/>
          <w:szCs w:val="20"/>
        </w:rPr>
        <w:t>As you read, keep a reading journal</w:t>
      </w:r>
      <w:r w:rsidR="00992EB2" w:rsidRPr="00992EB2">
        <w:rPr>
          <w:sz w:val="20"/>
          <w:szCs w:val="20"/>
        </w:rPr>
        <w:t xml:space="preserve">.  I recommend a dialectical/double-entry journal as it reminds you to not only make note of significant quotations, literary devices (like symbols, allusions, and stylistic choices), but </w:t>
      </w:r>
      <w:r w:rsidR="00992EB2" w:rsidRPr="00992EB2">
        <w:rPr>
          <w:i/>
          <w:sz w:val="20"/>
          <w:szCs w:val="20"/>
        </w:rPr>
        <w:t>also</w:t>
      </w:r>
      <w:r w:rsidR="00992EB2" w:rsidRPr="00992EB2">
        <w:rPr>
          <w:sz w:val="20"/>
          <w:szCs w:val="20"/>
        </w:rPr>
        <w:t xml:space="preserve"> to provide your commentary on what you encounter (not just WHAT you see or think is important, but HOW or WHY it is important).  If you have never done a dialectical journal before, don’t panic; either use an alternative organizational technique or give it your best shot and email me with your questions.  I am not putting a formal length requirement on your journal, but I will be checking to see that you have kept such notes for the entire text (a practice that should become 2</w:t>
      </w:r>
      <w:r w:rsidR="00992EB2" w:rsidRPr="00992EB2">
        <w:rPr>
          <w:sz w:val="20"/>
          <w:szCs w:val="20"/>
          <w:vertAlign w:val="superscript"/>
        </w:rPr>
        <w:t>nd</w:t>
      </w:r>
      <w:r w:rsidR="00992EB2" w:rsidRPr="00992EB2">
        <w:rPr>
          <w:sz w:val="20"/>
          <w:szCs w:val="20"/>
        </w:rPr>
        <w:t xml:space="preserve"> nature to you as you read anyway).  If you type your journal, I will want an electronic copy AND a hard copy.  Most students choose to keep the journal in a spiral notebook; it doesn’t need to be bigger than a single-subject.</w:t>
      </w:r>
    </w:p>
    <w:p w14:paraId="7536085B" w14:textId="77777777" w:rsidR="00992EB2" w:rsidRPr="00992EB2" w:rsidRDefault="00992EB2" w:rsidP="00992EB2">
      <w:pPr>
        <w:ind w:left="720"/>
        <w:rPr>
          <w:sz w:val="20"/>
          <w:szCs w:val="20"/>
        </w:rPr>
      </w:pPr>
    </w:p>
    <w:p w14:paraId="34EB86C4" w14:textId="77777777" w:rsidR="00992EB2" w:rsidRDefault="00992EB2" w:rsidP="00992EB2">
      <w:pPr>
        <w:ind w:left="720"/>
        <w:rPr>
          <w:sz w:val="20"/>
          <w:szCs w:val="20"/>
        </w:rPr>
      </w:pPr>
      <w:r w:rsidRPr="00992EB2">
        <w:rPr>
          <w:sz w:val="20"/>
          <w:szCs w:val="20"/>
        </w:rPr>
        <w:t xml:space="preserve">NOTE: Remember that if you include any “insights” in your journal that are anything less than original (i.e. – </w:t>
      </w:r>
      <w:r w:rsidR="003835E8">
        <w:rPr>
          <w:sz w:val="20"/>
          <w:szCs w:val="20"/>
        </w:rPr>
        <w:t>something cool you find online that you include in your journal</w:t>
      </w:r>
      <w:r w:rsidRPr="00992EB2">
        <w:rPr>
          <w:sz w:val="20"/>
          <w:szCs w:val="20"/>
        </w:rPr>
        <w:t>), you MUST CITE the sources consulted.  If you don’t, I will know it, and you will receive a zero on the assignment – not a great way to start the year.  Getting a little help isn’t wrong if you acknowledge the assistance; however, know that I am most interested in YOUR ideas.</w:t>
      </w:r>
    </w:p>
    <w:p w14:paraId="4A9DE2D9" w14:textId="77777777" w:rsidR="00992EB2" w:rsidRPr="00992EB2" w:rsidRDefault="00992EB2" w:rsidP="00992EB2">
      <w:pPr>
        <w:ind w:left="720"/>
        <w:rPr>
          <w:sz w:val="20"/>
          <w:szCs w:val="20"/>
        </w:rPr>
      </w:pPr>
    </w:p>
    <w:p w14:paraId="261469E9" w14:textId="77777777" w:rsidR="00310B9C" w:rsidRDefault="00310B9C" w:rsidP="007F12EB">
      <w:pPr>
        <w:ind w:left="720"/>
        <w:rPr>
          <w:sz w:val="20"/>
          <w:szCs w:val="20"/>
        </w:rPr>
      </w:pPr>
      <w:r>
        <w:rPr>
          <w:sz w:val="20"/>
          <w:szCs w:val="20"/>
        </w:rPr>
        <w:t>c.) Conduct some informal research on the background of the novel and its social and political context in order to better understand and prepare to discuss Orwell’s social commentary.</w:t>
      </w:r>
    </w:p>
    <w:p w14:paraId="782FE9A1" w14:textId="77777777" w:rsidR="00310B9C" w:rsidRPr="00174FA2" w:rsidRDefault="00310B9C" w:rsidP="00310B9C">
      <w:pPr>
        <w:rPr>
          <w:sz w:val="20"/>
          <w:szCs w:val="20"/>
        </w:rPr>
      </w:pPr>
    </w:p>
    <w:p w14:paraId="6122CB75" w14:textId="77777777" w:rsidR="007F12EB" w:rsidRPr="00174FA2" w:rsidRDefault="007F12EB" w:rsidP="007F12EB">
      <w:pPr>
        <w:ind w:left="1800"/>
        <w:rPr>
          <w:sz w:val="20"/>
          <w:szCs w:val="20"/>
        </w:rPr>
      </w:pPr>
    </w:p>
    <w:p w14:paraId="0EE43F05" w14:textId="77777777" w:rsidR="00992EB2" w:rsidRPr="007271DB" w:rsidRDefault="00992EB2" w:rsidP="00D201B7">
      <w:pPr>
        <w:numPr>
          <w:ilvl w:val="0"/>
          <w:numId w:val="1"/>
        </w:numPr>
        <w:rPr>
          <w:sz w:val="20"/>
          <w:szCs w:val="20"/>
        </w:rPr>
      </w:pPr>
      <w:r w:rsidRPr="007271DB">
        <w:rPr>
          <w:sz w:val="20"/>
          <w:szCs w:val="20"/>
        </w:rPr>
        <w:t xml:space="preserve">Read </w:t>
      </w:r>
      <w:r w:rsidR="00E726D0" w:rsidRPr="007271DB">
        <w:rPr>
          <w:i/>
          <w:sz w:val="20"/>
          <w:szCs w:val="20"/>
        </w:rPr>
        <w:t>The Grapes of Wrath</w:t>
      </w:r>
      <w:r w:rsidR="001A20F2" w:rsidRPr="007271DB">
        <w:rPr>
          <w:i/>
          <w:sz w:val="20"/>
          <w:szCs w:val="20"/>
        </w:rPr>
        <w:t xml:space="preserve">. </w:t>
      </w:r>
      <w:r w:rsidR="001A20F2" w:rsidRPr="007271DB">
        <w:rPr>
          <w:sz w:val="20"/>
          <w:szCs w:val="20"/>
        </w:rPr>
        <w:t xml:space="preserve"> I know that </w:t>
      </w:r>
      <w:r w:rsidR="00E726D0" w:rsidRPr="007271DB">
        <w:rPr>
          <w:sz w:val="20"/>
          <w:szCs w:val="20"/>
        </w:rPr>
        <w:t xml:space="preserve">it is long, but the reading is not difficult.  I will not be collecting a journal for this novel, but </w:t>
      </w:r>
      <w:r w:rsidR="007271DB" w:rsidRPr="007271DB">
        <w:rPr>
          <w:sz w:val="20"/>
          <w:szCs w:val="20"/>
        </w:rPr>
        <w:t>that is partially to help you prese</w:t>
      </w:r>
      <w:r w:rsidR="00AC22DF">
        <w:rPr>
          <w:sz w:val="20"/>
          <w:szCs w:val="20"/>
        </w:rPr>
        <w:t>rve your energies so that you will</w:t>
      </w:r>
      <w:r w:rsidR="007271DB" w:rsidRPr="007271DB">
        <w:rPr>
          <w:sz w:val="20"/>
          <w:szCs w:val="20"/>
        </w:rPr>
        <w:t xml:space="preserve"> actually read!  I do </w:t>
      </w:r>
      <w:r w:rsidR="001A20F2" w:rsidRPr="007271DB">
        <w:rPr>
          <w:sz w:val="20"/>
          <w:szCs w:val="20"/>
        </w:rPr>
        <w:t>encourage you to keep reading notes or at least tab your book</w:t>
      </w:r>
      <w:r w:rsidR="00E726D0" w:rsidRPr="007271DB">
        <w:rPr>
          <w:sz w:val="20"/>
          <w:szCs w:val="20"/>
        </w:rPr>
        <w:t xml:space="preserve"> to keep track of important events, </w:t>
      </w:r>
      <w:r w:rsidR="007271DB" w:rsidRPr="007271DB">
        <w:rPr>
          <w:sz w:val="20"/>
          <w:szCs w:val="20"/>
        </w:rPr>
        <w:t xml:space="preserve">literary and stylistic insights you might have, and </w:t>
      </w:r>
      <w:r w:rsidR="00E726D0" w:rsidRPr="007271DB">
        <w:rPr>
          <w:sz w:val="20"/>
          <w:szCs w:val="20"/>
        </w:rPr>
        <w:t xml:space="preserve">important </w:t>
      </w:r>
      <w:r w:rsidR="007271DB" w:rsidRPr="007271DB">
        <w:rPr>
          <w:sz w:val="20"/>
          <w:szCs w:val="20"/>
        </w:rPr>
        <w:t>questions that you don’t want to forget before discussion</w:t>
      </w:r>
      <w:r w:rsidR="007271DB">
        <w:rPr>
          <w:sz w:val="20"/>
          <w:szCs w:val="20"/>
        </w:rPr>
        <w:t>.  You will have assignments</w:t>
      </w:r>
      <w:r w:rsidR="00AC22DF">
        <w:rPr>
          <w:sz w:val="20"/>
          <w:szCs w:val="20"/>
        </w:rPr>
        <w:t xml:space="preserve"> the first week of school</w:t>
      </w:r>
      <w:r w:rsidR="007271DB">
        <w:rPr>
          <w:sz w:val="20"/>
          <w:szCs w:val="20"/>
        </w:rPr>
        <w:t xml:space="preserve"> that will </w:t>
      </w:r>
      <w:r w:rsidR="00AC22DF">
        <w:rPr>
          <w:sz w:val="20"/>
          <w:szCs w:val="20"/>
        </w:rPr>
        <w:t>demonstrate whether or not you have read and will appropriately reward your effort.</w:t>
      </w:r>
    </w:p>
    <w:p w14:paraId="65524B6D" w14:textId="77777777" w:rsidR="00992EB2" w:rsidRDefault="00992EB2" w:rsidP="00992EB2">
      <w:pPr>
        <w:ind w:left="720"/>
        <w:rPr>
          <w:sz w:val="20"/>
          <w:szCs w:val="20"/>
        </w:rPr>
      </w:pPr>
    </w:p>
    <w:p w14:paraId="21247FAC" w14:textId="77777777" w:rsidR="00AC22DF" w:rsidRDefault="00AC22DF" w:rsidP="00992EB2">
      <w:pPr>
        <w:ind w:left="720"/>
        <w:rPr>
          <w:sz w:val="20"/>
          <w:szCs w:val="20"/>
        </w:rPr>
      </w:pPr>
    </w:p>
    <w:p w14:paraId="1042B29E" w14:textId="77777777" w:rsidR="00D02850" w:rsidRPr="00174FA2" w:rsidRDefault="00D55CF1" w:rsidP="00D02850">
      <w:pPr>
        <w:numPr>
          <w:ilvl w:val="0"/>
          <w:numId w:val="1"/>
        </w:numPr>
        <w:rPr>
          <w:sz w:val="20"/>
          <w:szCs w:val="20"/>
        </w:rPr>
      </w:pPr>
      <w:r w:rsidRPr="00174FA2">
        <w:rPr>
          <w:sz w:val="20"/>
          <w:szCs w:val="20"/>
        </w:rPr>
        <w:t xml:space="preserve">a) Read a </w:t>
      </w:r>
      <w:r w:rsidR="007F12EB" w:rsidRPr="00174FA2">
        <w:rPr>
          <w:sz w:val="20"/>
          <w:szCs w:val="20"/>
        </w:rPr>
        <w:t>third novel of your choice from the attached list.  These text</w:t>
      </w:r>
      <w:r w:rsidR="00D02850" w:rsidRPr="00174FA2">
        <w:rPr>
          <w:sz w:val="20"/>
          <w:szCs w:val="20"/>
        </w:rPr>
        <w:t>s</w:t>
      </w:r>
      <w:r w:rsidR="007F12EB" w:rsidRPr="00174FA2">
        <w:rPr>
          <w:sz w:val="20"/>
          <w:szCs w:val="20"/>
        </w:rPr>
        <w:t xml:space="preserve"> have been chosen for their literary weight or richness and for their ability to aid you in preparing for and completing a national literature exam.  Choose something you have not read, and discuss your choice with</w:t>
      </w:r>
      <w:r w:rsidR="00AD49D7" w:rsidRPr="00174FA2">
        <w:rPr>
          <w:sz w:val="20"/>
          <w:szCs w:val="20"/>
        </w:rPr>
        <w:t xml:space="preserve"> a parent or guardian.  While you are not required to purchase the book and should be able to find copies of most of these texts at local library, I personally appreciate having my own copy of a book so that I can write in the margins and highlight as I see fit.  Sticky notes can also be helpful to mark important passages or things you question.</w:t>
      </w:r>
      <w:r w:rsidR="00D02850" w:rsidRPr="00174FA2">
        <w:rPr>
          <w:sz w:val="20"/>
          <w:szCs w:val="20"/>
        </w:rPr>
        <w:t xml:space="preserve">  </w:t>
      </w:r>
    </w:p>
    <w:p w14:paraId="69CB15A9" w14:textId="77777777" w:rsidR="00D02850" w:rsidRPr="00174FA2" w:rsidRDefault="00D02850" w:rsidP="00D02850">
      <w:pPr>
        <w:ind w:left="1440" w:firstLine="360"/>
        <w:rPr>
          <w:sz w:val="20"/>
          <w:szCs w:val="20"/>
        </w:rPr>
      </w:pPr>
    </w:p>
    <w:p w14:paraId="2F0AF26D" w14:textId="77777777" w:rsidR="00F419E2" w:rsidRDefault="00D02850" w:rsidP="00F419E2">
      <w:pPr>
        <w:ind w:firstLine="720"/>
        <w:rPr>
          <w:sz w:val="20"/>
          <w:szCs w:val="20"/>
        </w:rPr>
      </w:pPr>
      <w:r w:rsidRPr="00174FA2">
        <w:rPr>
          <w:sz w:val="20"/>
          <w:szCs w:val="20"/>
        </w:rPr>
        <w:t xml:space="preserve">b) I again recommend that you keep reading notes, but I will not be collecting them, nor will you use them in </w:t>
      </w:r>
    </w:p>
    <w:p w14:paraId="52030701" w14:textId="77777777" w:rsidR="00F419E2" w:rsidRDefault="00D02850" w:rsidP="00F419E2">
      <w:pPr>
        <w:ind w:firstLine="720"/>
        <w:rPr>
          <w:sz w:val="20"/>
          <w:szCs w:val="20"/>
        </w:rPr>
      </w:pPr>
      <w:r w:rsidRPr="00174FA2">
        <w:rPr>
          <w:sz w:val="20"/>
          <w:szCs w:val="20"/>
        </w:rPr>
        <w:t>discussion, as most people will be reading different texts.  You should, however, b</w:t>
      </w:r>
      <w:r w:rsidR="00AD49D7" w:rsidRPr="00174FA2">
        <w:rPr>
          <w:sz w:val="20"/>
          <w:szCs w:val="20"/>
        </w:rPr>
        <w:t>e pr</w:t>
      </w:r>
      <w:r w:rsidR="00F419E2">
        <w:rPr>
          <w:sz w:val="20"/>
          <w:szCs w:val="20"/>
        </w:rPr>
        <w:t xml:space="preserve">epared to write a critique </w:t>
      </w:r>
      <w:r w:rsidR="00AD49D7" w:rsidRPr="00174FA2">
        <w:rPr>
          <w:sz w:val="20"/>
          <w:szCs w:val="20"/>
        </w:rPr>
        <w:t xml:space="preserve">of </w:t>
      </w:r>
    </w:p>
    <w:p w14:paraId="59308F2C" w14:textId="691056BD" w:rsidR="00AD49D7" w:rsidRDefault="00AD49D7" w:rsidP="00F419E2">
      <w:pPr>
        <w:ind w:firstLine="720"/>
        <w:rPr>
          <w:sz w:val="20"/>
          <w:szCs w:val="20"/>
        </w:rPr>
      </w:pPr>
      <w:r w:rsidRPr="00174FA2">
        <w:rPr>
          <w:sz w:val="20"/>
          <w:szCs w:val="20"/>
        </w:rPr>
        <w:t>the work and to prepare a project based on the novel that I will assign when we return to school.</w:t>
      </w:r>
    </w:p>
    <w:p w14:paraId="32DC73A4" w14:textId="618D88D6" w:rsidR="008C4A16" w:rsidRDefault="008C4A16" w:rsidP="00F419E2">
      <w:pPr>
        <w:ind w:firstLine="720"/>
        <w:rPr>
          <w:sz w:val="20"/>
          <w:szCs w:val="20"/>
        </w:rPr>
      </w:pPr>
    </w:p>
    <w:p w14:paraId="0DC76439" w14:textId="4563C6DE" w:rsidR="008C4A16" w:rsidRDefault="008C4A16" w:rsidP="00F419E2">
      <w:pPr>
        <w:ind w:firstLine="720"/>
        <w:rPr>
          <w:sz w:val="20"/>
          <w:szCs w:val="20"/>
        </w:rPr>
      </w:pPr>
      <w:r>
        <w:rPr>
          <w:sz w:val="20"/>
          <w:szCs w:val="20"/>
        </w:rPr>
        <w:t xml:space="preserve">c) If there is a work of comparable literary merit that you would like to read but do not see on the list, please send </w:t>
      </w:r>
    </w:p>
    <w:p w14:paraId="1FD10AD7" w14:textId="751FDF42" w:rsidR="008C4A16" w:rsidRPr="00174FA2" w:rsidRDefault="008C4A16" w:rsidP="00F419E2">
      <w:pPr>
        <w:ind w:firstLine="720"/>
        <w:rPr>
          <w:sz w:val="20"/>
          <w:szCs w:val="20"/>
        </w:rPr>
      </w:pPr>
      <w:r>
        <w:rPr>
          <w:sz w:val="20"/>
          <w:szCs w:val="20"/>
        </w:rPr>
        <w:t>the title and author to me for potential approval.</w:t>
      </w:r>
    </w:p>
    <w:p w14:paraId="36F174B6" w14:textId="77777777" w:rsidR="00D55CF1" w:rsidRPr="00174FA2" w:rsidRDefault="00D55CF1">
      <w:pPr>
        <w:rPr>
          <w:sz w:val="20"/>
          <w:szCs w:val="20"/>
        </w:rPr>
      </w:pPr>
    </w:p>
    <w:p w14:paraId="681728E8" w14:textId="77777777" w:rsidR="00D55CF1" w:rsidRPr="00174FA2" w:rsidRDefault="00D55CF1">
      <w:pPr>
        <w:rPr>
          <w:sz w:val="20"/>
          <w:szCs w:val="20"/>
        </w:rPr>
      </w:pPr>
    </w:p>
    <w:p w14:paraId="5B892E5C" w14:textId="77777777" w:rsidR="00D55CF1" w:rsidRPr="00174FA2" w:rsidRDefault="00D55CF1">
      <w:pPr>
        <w:numPr>
          <w:ilvl w:val="0"/>
          <w:numId w:val="1"/>
        </w:numPr>
        <w:rPr>
          <w:sz w:val="20"/>
          <w:szCs w:val="20"/>
        </w:rPr>
      </w:pPr>
      <w:r w:rsidRPr="00174FA2">
        <w:rPr>
          <w:sz w:val="20"/>
          <w:szCs w:val="20"/>
        </w:rPr>
        <w:t>Read and respond to the AP English Literature prompt.</w:t>
      </w:r>
    </w:p>
    <w:p w14:paraId="38C476B5" w14:textId="77777777" w:rsidR="00612D06" w:rsidRDefault="00612D06">
      <w:pPr>
        <w:ind w:left="720"/>
        <w:rPr>
          <w:b/>
          <w:bCs/>
          <w:sz w:val="20"/>
          <w:szCs w:val="20"/>
        </w:rPr>
      </w:pPr>
    </w:p>
    <w:p w14:paraId="640ADE2F" w14:textId="77777777" w:rsidR="00612D06" w:rsidRDefault="00612D06">
      <w:pPr>
        <w:ind w:left="720"/>
        <w:rPr>
          <w:b/>
          <w:bCs/>
          <w:sz w:val="20"/>
          <w:szCs w:val="20"/>
        </w:rPr>
      </w:pPr>
    </w:p>
    <w:p w14:paraId="0FFAA883" w14:textId="77777777" w:rsidR="00612D06" w:rsidRDefault="00612D06">
      <w:pPr>
        <w:ind w:left="720"/>
        <w:rPr>
          <w:b/>
          <w:bCs/>
          <w:sz w:val="20"/>
          <w:szCs w:val="20"/>
        </w:rPr>
      </w:pPr>
    </w:p>
    <w:p w14:paraId="1E1F7199" w14:textId="77777777" w:rsidR="00612D06" w:rsidRDefault="00612D06">
      <w:pPr>
        <w:ind w:left="720"/>
        <w:rPr>
          <w:b/>
          <w:bCs/>
          <w:sz w:val="20"/>
          <w:szCs w:val="20"/>
        </w:rPr>
      </w:pPr>
    </w:p>
    <w:p w14:paraId="3755C36A" w14:textId="77777777" w:rsidR="00612D06" w:rsidRDefault="00612D06">
      <w:pPr>
        <w:ind w:left="720"/>
        <w:rPr>
          <w:b/>
          <w:bCs/>
          <w:sz w:val="20"/>
          <w:szCs w:val="20"/>
        </w:rPr>
      </w:pPr>
    </w:p>
    <w:p w14:paraId="70368243" w14:textId="77777777" w:rsidR="004626DA" w:rsidRDefault="004626DA">
      <w:pPr>
        <w:ind w:left="720"/>
        <w:rPr>
          <w:b/>
          <w:bCs/>
          <w:sz w:val="20"/>
          <w:szCs w:val="20"/>
        </w:rPr>
      </w:pPr>
    </w:p>
    <w:p w14:paraId="76302C7D" w14:textId="77777777" w:rsidR="004626DA" w:rsidRDefault="004626DA">
      <w:pPr>
        <w:ind w:left="720"/>
        <w:rPr>
          <w:b/>
          <w:bCs/>
          <w:sz w:val="20"/>
          <w:szCs w:val="20"/>
        </w:rPr>
      </w:pPr>
    </w:p>
    <w:p w14:paraId="3127A3D5" w14:textId="77777777" w:rsidR="004626DA" w:rsidRDefault="004626DA">
      <w:pPr>
        <w:ind w:left="720"/>
        <w:rPr>
          <w:b/>
          <w:bCs/>
          <w:sz w:val="20"/>
          <w:szCs w:val="20"/>
        </w:rPr>
      </w:pPr>
    </w:p>
    <w:p w14:paraId="58C4F5EC" w14:textId="77777777" w:rsidR="004626DA" w:rsidRDefault="004626DA">
      <w:pPr>
        <w:ind w:left="720"/>
        <w:rPr>
          <w:b/>
          <w:bCs/>
          <w:sz w:val="20"/>
          <w:szCs w:val="20"/>
        </w:rPr>
      </w:pPr>
    </w:p>
    <w:p w14:paraId="171B4CE2" w14:textId="77777777" w:rsidR="004626DA" w:rsidRDefault="004626DA">
      <w:pPr>
        <w:ind w:left="720"/>
        <w:rPr>
          <w:b/>
          <w:bCs/>
          <w:sz w:val="20"/>
          <w:szCs w:val="20"/>
        </w:rPr>
      </w:pPr>
    </w:p>
    <w:p w14:paraId="0D612E08" w14:textId="77777777" w:rsidR="001A20F2" w:rsidRDefault="001A20F2">
      <w:pPr>
        <w:ind w:left="720"/>
        <w:rPr>
          <w:b/>
          <w:bCs/>
          <w:sz w:val="20"/>
          <w:szCs w:val="20"/>
        </w:rPr>
      </w:pPr>
    </w:p>
    <w:p w14:paraId="642F97A9" w14:textId="77777777" w:rsidR="001A20F2" w:rsidRDefault="001A20F2">
      <w:pPr>
        <w:ind w:left="720"/>
        <w:rPr>
          <w:b/>
          <w:bCs/>
          <w:sz w:val="20"/>
          <w:szCs w:val="20"/>
        </w:rPr>
      </w:pPr>
    </w:p>
    <w:p w14:paraId="5EC96875" w14:textId="77777777" w:rsidR="00612D06" w:rsidRDefault="00D55CF1">
      <w:pPr>
        <w:ind w:left="720"/>
        <w:rPr>
          <w:b/>
          <w:bCs/>
          <w:sz w:val="20"/>
          <w:szCs w:val="20"/>
        </w:rPr>
      </w:pPr>
      <w:r w:rsidRPr="00174FA2">
        <w:rPr>
          <w:b/>
          <w:bCs/>
          <w:sz w:val="20"/>
          <w:szCs w:val="20"/>
        </w:rPr>
        <w:t>SUGGESTED TIT</w:t>
      </w:r>
      <w:r w:rsidR="008520A5">
        <w:rPr>
          <w:b/>
          <w:bCs/>
          <w:sz w:val="20"/>
          <w:szCs w:val="20"/>
        </w:rPr>
        <w:softHyphen/>
      </w:r>
      <w:r w:rsidRPr="00174FA2">
        <w:rPr>
          <w:b/>
          <w:bCs/>
          <w:sz w:val="20"/>
          <w:szCs w:val="20"/>
        </w:rPr>
        <w:t>LES:</w:t>
      </w:r>
    </w:p>
    <w:p w14:paraId="6FB93C9F" w14:textId="77777777" w:rsidR="001A20F2" w:rsidRPr="00174FA2" w:rsidRDefault="001A20F2">
      <w:pPr>
        <w:ind w:left="720"/>
        <w:rPr>
          <w:sz w:val="20"/>
          <w:szCs w:val="20"/>
        </w:rPr>
      </w:pPr>
    </w:p>
    <w:p w14:paraId="3057A416" w14:textId="77777777" w:rsidR="00D55CF1" w:rsidRPr="00174FA2" w:rsidRDefault="00D55CF1">
      <w:pPr>
        <w:ind w:left="720"/>
        <w:rPr>
          <w:sz w:val="20"/>
          <w:szCs w:val="20"/>
        </w:rPr>
      </w:pPr>
      <w:r w:rsidRPr="00174FA2">
        <w:rPr>
          <w:i/>
          <w:iCs/>
          <w:sz w:val="20"/>
          <w:szCs w:val="20"/>
        </w:rPr>
        <w:t xml:space="preserve">A Portrait of the Artist as a Young Man </w:t>
      </w:r>
      <w:r w:rsidRPr="00174FA2">
        <w:rPr>
          <w:sz w:val="20"/>
          <w:szCs w:val="20"/>
        </w:rPr>
        <w:t xml:space="preserve"> - James Joyce</w:t>
      </w:r>
    </w:p>
    <w:p w14:paraId="2D3EB171" w14:textId="77777777" w:rsidR="00D55CF1" w:rsidRPr="00174FA2" w:rsidRDefault="00D55CF1">
      <w:pPr>
        <w:ind w:left="720"/>
        <w:rPr>
          <w:sz w:val="20"/>
          <w:szCs w:val="20"/>
        </w:rPr>
      </w:pPr>
      <w:r w:rsidRPr="00174FA2">
        <w:rPr>
          <w:i/>
          <w:iCs/>
          <w:sz w:val="20"/>
          <w:szCs w:val="20"/>
        </w:rPr>
        <w:t xml:space="preserve">Brave New World </w:t>
      </w:r>
      <w:r w:rsidRPr="00174FA2">
        <w:rPr>
          <w:sz w:val="20"/>
          <w:szCs w:val="20"/>
        </w:rPr>
        <w:t xml:space="preserve">– </w:t>
      </w:r>
      <w:proofErr w:type="spellStart"/>
      <w:r w:rsidRPr="00174FA2">
        <w:rPr>
          <w:sz w:val="20"/>
          <w:szCs w:val="20"/>
        </w:rPr>
        <w:t>Aldous</w:t>
      </w:r>
      <w:proofErr w:type="spellEnd"/>
      <w:r w:rsidRPr="00174FA2">
        <w:rPr>
          <w:sz w:val="20"/>
          <w:szCs w:val="20"/>
        </w:rPr>
        <w:t xml:space="preserve"> Huxley</w:t>
      </w:r>
    </w:p>
    <w:p w14:paraId="592A0089" w14:textId="77777777" w:rsidR="00D55CF1" w:rsidRPr="00174FA2" w:rsidRDefault="00D55CF1">
      <w:pPr>
        <w:ind w:left="720"/>
        <w:rPr>
          <w:sz w:val="20"/>
          <w:szCs w:val="20"/>
        </w:rPr>
      </w:pPr>
      <w:r w:rsidRPr="00174FA2">
        <w:rPr>
          <w:i/>
          <w:iCs/>
          <w:sz w:val="20"/>
          <w:szCs w:val="20"/>
        </w:rPr>
        <w:t>Catch</w:t>
      </w:r>
      <w:r w:rsidRPr="00174FA2">
        <w:rPr>
          <w:sz w:val="20"/>
          <w:szCs w:val="20"/>
        </w:rPr>
        <w:t>-22 – Joseph Heller</w:t>
      </w:r>
    </w:p>
    <w:p w14:paraId="3B63625C" w14:textId="77777777" w:rsidR="00D55CF1" w:rsidRPr="00174FA2" w:rsidRDefault="00D55CF1">
      <w:pPr>
        <w:ind w:left="720"/>
        <w:rPr>
          <w:sz w:val="20"/>
          <w:szCs w:val="20"/>
        </w:rPr>
      </w:pPr>
      <w:r w:rsidRPr="00174FA2">
        <w:rPr>
          <w:i/>
          <w:iCs/>
          <w:sz w:val="20"/>
          <w:szCs w:val="20"/>
        </w:rPr>
        <w:t xml:space="preserve">Sons and Lovers </w:t>
      </w:r>
      <w:r w:rsidRPr="00174FA2">
        <w:rPr>
          <w:sz w:val="20"/>
          <w:szCs w:val="20"/>
        </w:rPr>
        <w:t>– D.H. Lawrence</w:t>
      </w:r>
    </w:p>
    <w:p w14:paraId="6EC12E0C" w14:textId="77777777" w:rsidR="00D55CF1" w:rsidRPr="00174FA2" w:rsidRDefault="00D55CF1">
      <w:pPr>
        <w:ind w:left="720"/>
        <w:rPr>
          <w:sz w:val="20"/>
          <w:szCs w:val="20"/>
        </w:rPr>
      </w:pPr>
      <w:r w:rsidRPr="00174FA2">
        <w:rPr>
          <w:i/>
          <w:iCs/>
          <w:sz w:val="20"/>
          <w:szCs w:val="20"/>
        </w:rPr>
        <w:t xml:space="preserve">To the Lighthouse </w:t>
      </w:r>
      <w:r w:rsidRPr="00174FA2">
        <w:rPr>
          <w:sz w:val="20"/>
          <w:szCs w:val="20"/>
        </w:rPr>
        <w:t>– Virginia Woolf</w:t>
      </w:r>
    </w:p>
    <w:p w14:paraId="04107F45" w14:textId="77777777" w:rsidR="00D55CF1" w:rsidRPr="00174FA2" w:rsidRDefault="00D55CF1">
      <w:pPr>
        <w:ind w:left="720"/>
        <w:rPr>
          <w:sz w:val="20"/>
          <w:szCs w:val="20"/>
        </w:rPr>
      </w:pPr>
      <w:r w:rsidRPr="00174FA2">
        <w:rPr>
          <w:i/>
          <w:iCs/>
          <w:sz w:val="20"/>
          <w:szCs w:val="20"/>
        </w:rPr>
        <w:t xml:space="preserve">An American Tragedy </w:t>
      </w:r>
      <w:r w:rsidRPr="00174FA2">
        <w:rPr>
          <w:sz w:val="20"/>
          <w:szCs w:val="20"/>
        </w:rPr>
        <w:t>– Theodore Dreiser</w:t>
      </w:r>
    </w:p>
    <w:p w14:paraId="07EF25C1" w14:textId="77777777" w:rsidR="00D55CF1" w:rsidRPr="00174FA2" w:rsidRDefault="00D55CF1">
      <w:pPr>
        <w:ind w:left="720"/>
        <w:rPr>
          <w:sz w:val="20"/>
          <w:szCs w:val="20"/>
        </w:rPr>
      </w:pPr>
      <w:r w:rsidRPr="00174FA2">
        <w:rPr>
          <w:i/>
          <w:iCs/>
          <w:sz w:val="20"/>
          <w:szCs w:val="20"/>
        </w:rPr>
        <w:t xml:space="preserve">The Heart is a Lonely Hunter </w:t>
      </w:r>
      <w:r w:rsidRPr="00174FA2">
        <w:rPr>
          <w:sz w:val="20"/>
          <w:szCs w:val="20"/>
        </w:rPr>
        <w:t>– Carson McCullers</w:t>
      </w:r>
    </w:p>
    <w:p w14:paraId="7C880C9D" w14:textId="77777777" w:rsidR="00D55CF1" w:rsidRPr="00174FA2" w:rsidRDefault="00D55CF1">
      <w:pPr>
        <w:ind w:left="720"/>
        <w:rPr>
          <w:sz w:val="20"/>
          <w:szCs w:val="20"/>
        </w:rPr>
      </w:pPr>
      <w:r w:rsidRPr="00174FA2">
        <w:rPr>
          <w:i/>
          <w:iCs/>
          <w:sz w:val="20"/>
          <w:szCs w:val="20"/>
        </w:rPr>
        <w:t xml:space="preserve">Slaughterhouse Five </w:t>
      </w:r>
      <w:r w:rsidRPr="00174FA2">
        <w:rPr>
          <w:sz w:val="20"/>
          <w:szCs w:val="20"/>
        </w:rPr>
        <w:t>– Kurt Vonnegut</w:t>
      </w:r>
    </w:p>
    <w:p w14:paraId="0A58E963" w14:textId="77777777" w:rsidR="00D55CF1" w:rsidRPr="00174FA2" w:rsidRDefault="00D55CF1">
      <w:pPr>
        <w:ind w:left="720"/>
        <w:rPr>
          <w:sz w:val="20"/>
          <w:szCs w:val="20"/>
        </w:rPr>
      </w:pPr>
      <w:r w:rsidRPr="00174FA2">
        <w:rPr>
          <w:i/>
          <w:iCs/>
          <w:sz w:val="20"/>
          <w:szCs w:val="20"/>
        </w:rPr>
        <w:t xml:space="preserve">Native Son </w:t>
      </w:r>
      <w:r w:rsidRPr="00174FA2">
        <w:rPr>
          <w:sz w:val="20"/>
          <w:szCs w:val="20"/>
        </w:rPr>
        <w:t>– Richard Wright</w:t>
      </w:r>
    </w:p>
    <w:p w14:paraId="0FFE224E" w14:textId="77777777" w:rsidR="00D55CF1" w:rsidRPr="00174FA2" w:rsidRDefault="00D55CF1">
      <w:pPr>
        <w:ind w:left="720"/>
        <w:rPr>
          <w:sz w:val="20"/>
          <w:szCs w:val="20"/>
        </w:rPr>
      </w:pPr>
      <w:proofErr w:type="spellStart"/>
      <w:r w:rsidRPr="00174FA2">
        <w:rPr>
          <w:i/>
          <w:iCs/>
          <w:sz w:val="20"/>
          <w:szCs w:val="20"/>
        </w:rPr>
        <w:t>Winesburg</w:t>
      </w:r>
      <w:proofErr w:type="spellEnd"/>
      <w:r w:rsidRPr="00174FA2">
        <w:rPr>
          <w:i/>
          <w:iCs/>
          <w:sz w:val="20"/>
          <w:szCs w:val="20"/>
        </w:rPr>
        <w:t xml:space="preserve">, Ohio </w:t>
      </w:r>
      <w:r w:rsidRPr="00174FA2">
        <w:rPr>
          <w:sz w:val="20"/>
          <w:szCs w:val="20"/>
        </w:rPr>
        <w:t>– Sherwood Anderson</w:t>
      </w:r>
    </w:p>
    <w:p w14:paraId="2376CBAD" w14:textId="77777777" w:rsidR="00D55CF1" w:rsidRPr="00174FA2" w:rsidRDefault="00D55CF1">
      <w:pPr>
        <w:ind w:left="720"/>
        <w:rPr>
          <w:sz w:val="20"/>
          <w:szCs w:val="20"/>
        </w:rPr>
      </w:pPr>
      <w:r w:rsidRPr="00174FA2">
        <w:rPr>
          <w:i/>
          <w:iCs/>
          <w:sz w:val="20"/>
          <w:szCs w:val="20"/>
        </w:rPr>
        <w:t xml:space="preserve">Cry, the Beloved Country </w:t>
      </w:r>
      <w:r w:rsidRPr="00174FA2">
        <w:rPr>
          <w:sz w:val="20"/>
          <w:szCs w:val="20"/>
        </w:rPr>
        <w:t>– Alan Patton</w:t>
      </w:r>
    </w:p>
    <w:p w14:paraId="1F706E50" w14:textId="77777777" w:rsidR="00D55CF1" w:rsidRPr="00174FA2" w:rsidRDefault="00D55CF1">
      <w:pPr>
        <w:ind w:left="720"/>
        <w:rPr>
          <w:sz w:val="20"/>
          <w:szCs w:val="20"/>
        </w:rPr>
      </w:pPr>
      <w:r w:rsidRPr="00174FA2">
        <w:rPr>
          <w:i/>
          <w:iCs/>
          <w:sz w:val="20"/>
          <w:szCs w:val="20"/>
        </w:rPr>
        <w:t xml:space="preserve">A Passage to India </w:t>
      </w:r>
      <w:r w:rsidRPr="00174FA2">
        <w:rPr>
          <w:sz w:val="20"/>
          <w:szCs w:val="20"/>
        </w:rPr>
        <w:t>– E.M. Forster</w:t>
      </w:r>
    </w:p>
    <w:p w14:paraId="3744AAF6" w14:textId="77777777" w:rsidR="00D55CF1" w:rsidRPr="00174FA2" w:rsidRDefault="00D55CF1">
      <w:pPr>
        <w:ind w:left="720"/>
        <w:rPr>
          <w:sz w:val="20"/>
          <w:szCs w:val="20"/>
        </w:rPr>
      </w:pPr>
      <w:r w:rsidRPr="00174FA2">
        <w:rPr>
          <w:i/>
          <w:iCs/>
          <w:sz w:val="20"/>
          <w:szCs w:val="20"/>
        </w:rPr>
        <w:t xml:space="preserve">The Wings of the Dove </w:t>
      </w:r>
      <w:r w:rsidRPr="00174FA2">
        <w:rPr>
          <w:sz w:val="20"/>
          <w:szCs w:val="20"/>
        </w:rPr>
        <w:t>– Henry James</w:t>
      </w:r>
    </w:p>
    <w:p w14:paraId="605F662C" w14:textId="77777777" w:rsidR="00D55CF1" w:rsidRPr="00174FA2" w:rsidRDefault="00D55CF1">
      <w:pPr>
        <w:ind w:left="720"/>
        <w:rPr>
          <w:sz w:val="20"/>
          <w:szCs w:val="20"/>
        </w:rPr>
      </w:pPr>
      <w:r w:rsidRPr="00174FA2">
        <w:rPr>
          <w:i/>
          <w:iCs/>
          <w:sz w:val="20"/>
          <w:szCs w:val="20"/>
        </w:rPr>
        <w:t xml:space="preserve">Tender is the Night </w:t>
      </w:r>
      <w:r w:rsidRPr="00174FA2">
        <w:rPr>
          <w:sz w:val="20"/>
          <w:szCs w:val="20"/>
        </w:rPr>
        <w:t>– F. Scott Fitzgerald</w:t>
      </w:r>
    </w:p>
    <w:p w14:paraId="46DF98C6" w14:textId="77777777" w:rsidR="00D55CF1" w:rsidRPr="00174FA2" w:rsidRDefault="00D55CF1">
      <w:pPr>
        <w:ind w:left="720"/>
        <w:rPr>
          <w:sz w:val="20"/>
          <w:szCs w:val="20"/>
        </w:rPr>
      </w:pPr>
      <w:r w:rsidRPr="00174FA2">
        <w:rPr>
          <w:i/>
          <w:iCs/>
          <w:sz w:val="20"/>
          <w:szCs w:val="20"/>
        </w:rPr>
        <w:t xml:space="preserve">The Good Soldier </w:t>
      </w:r>
      <w:r w:rsidRPr="00174FA2">
        <w:rPr>
          <w:sz w:val="20"/>
          <w:szCs w:val="20"/>
        </w:rPr>
        <w:t xml:space="preserve">– Ford </w:t>
      </w:r>
      <w:proofErr w:type="spellStart"/>
      <w:r w:rsidRPr="00174FA2">
        <w:rPr>
          <w:sz w:val="20"/>
          <w:szCs w:val="20"/>
        </w:rPr>
        <w:t>Madox</w:t>
      </w:r>
      <w:proofErr w:type="spellEnd"/>
      <w:r w:rsidRPr="00174FA2">
        <w:rPr>
          <w:sz w:val="20"/>
          <w:szCs w:val="20"/>
        </w:rPr>
        <w:t xml:space="preserve"> Ford</w:t>
      </w:r>
    </w:p>
    <w:p w14:paraId="0AF4C843" w14:textId="77777777" w:rsidR="00D55CF1" w:rsidRPr="00174FA2" w:rsidRDefault="00D55CF1">
      <w:pPr>
        <w:ind w:left="720"/>
        <w:rPr>
          <w:i/>
          <w:iCs/>
          <w:sz w:val="20"/>
          <w:szCs w:val="20"/>
        </w:rPr>
      </w:pPr>
      <w:r w:rsidRPr="00174FA2">
        <w:rPr>
          <w:i/>
          <w:iCs/>
          <w:sz w:val="20"/>
          <w:szCs w:val="20"/>
        </w:rPr>
        <w:t xml:space="preserve">A Handful of Dust – </w:t>
      </w:r>
      <w:r w:rsidRPr="00174FA2">
        <w:rPr>
          <w:sz w:val="20"/>
          <w:szCs w:val="20"/>
        </w:rPr>
        <w:t>Evelyn Waugh</w:t>
      </w:r>
    </w:p>
    <w:p w14:paraId="6BB36E21" w14:textId="77777777" w:rsidR="00D55CF1" w:rsidRPr="00174FA2" w:rsidRDefault="00D55CF1">
      <w:pPr>
        <w:ind w:left="720"/>
        <w:rPr>
          <w:i/>
          <w:iCs/>
          <w:sz w:val="20"/>
          <w:szCs w:val="20"/>
        </w:rPr>
      </w:pPr>
      <w:r w:rsidRPr="00174FA2">
        <w:rPr>
          <w:i/>
          <w:iCs/>
          <w:sz w:val="20"/>
          <w:szCs w:val="20"/>
        </w:rPr>
        <w:t xml:space="preserve">All the King’s Men – </w:t>
      </w:r>
      <w:r w:rsidRPr="00174FA2">
        <w:rPr>
          <w:sz w:val="20"/>
          <w:szCs w:val="20"/>
        </w:rPr>
        <w:t>Robert Penn Warren</w:t>
      </w:r>
    </w:p>
    <w:p w14:paraId="5D94E63E" w14:textId="77777777" w:rsidR="00D55CF1" w:rsidRPr="00174FA2" w:rsidRDefault="00D55CF1">
      <w:pPr>
        <w:ind w:left="720"/>
        <w:rPr>
          <w:i/>
          <w:iCs/>
          <w:sz w:val="20"/>
          <w:szCs w:val="20"/>
        </w:rPr>
      </w:pPr>
      <w:r w:rsidRPr="00174FA2">
        <w:rPr>
          <w:i/>
          <w:iCs/>
          <w:sz w:val="20"/>
          <w:szCs w:val="20"/>
        </w:rPr>
        <w:t xml:space="preserve">The Kitchen God’s Wife – </w:t>
      </w:r>
      <w:r w:rsidRPr="00174FA2">
        <w:rPr>
          <w:sz w:val="20"/>
          <w:szCs w:val="20"/>
        </w:rPr>
        <w:t>Maxine Hong Kingston</w:t>
      </w:r>
    </w:p>
    <w:p w14:paraId="3451B4E9" w14:textId="77777777" w:rsidR="00D55CF1" w:rsidRPr="00174FA2" w:rsidRDefault="00D55CF1">
      <w:pPr>
        <w:ind w:left="720"/>
        <w:rPr>
          <w:sz w:val="20"/>
          <w:szCs w:val="20"/>
        </w:rPr>
      </w:pPr>
      <w:r w:rsidRPr="00174FA2">
        <w:rPr>
          <w:i/>
          <w:iCs/>
          <w:sz w:val="20"/>
          <w:szCs w:val="20"/>
        </w:rPr>
        <w:t xml:space="preserve">The Bridge of San Luis Rey – </w:t>
      </w:r>
      <w:r w:rsidRPr="00174FA2">
        <w:rPr>
          <w:sz w:val="20"/>
          <w:szCs w:val="20"/>
        </w:rPr>
        <w:t>Thornton Wilder</w:t>
      </w:r>
    </w:p>
    <w:p w14:paraId="3D96270F" w14:textId="77777777" w:rsidR="00D55CF1" w:rsidRPr="00174FA2" w:rsidRDefault="00D55CF1">
      <w:pPr>
        <w:ind w:left="720"/>
        <w:rPr>
          <w:i/>
          <w:iCs/>
          <w:sz w:val="20"/>
          <w:szCs w:val="20"/>
        </w:rPr>
      </w:pPr>
      <w:r w:rsidRPr="00174FA2">
        <w:rPr>
          <w:i/>
          <w:iCs/>
          <w:sz w:val="20"/>
          <w:szCs w:val="20"/>
        </w:rPr>
        <w:t xml:space="preserve">A Farewell to Arms – </w:t>
      </w:r>
      <w:r w:rsidRPr="00174FA2">
        <w:rPr>
          <w:sz w:val="20"/>
          <w:szCs w:val="20"/>
        </w:rPr>
        <w:t>Ernest Hemingway</w:t>
      </w:r>
    </w:p>
    <w:p w14:paraId="4465512D" w14:textId="77777777" w:rsidR="00D55CF1" w:rsidRPr="00174FA2" w:rsidRDefault="00D55CF1">
      <w:pPr>
        <w:ind w:left="720"/>
        <w:rPr>
          <w:sz w:val="20"/>
          <w:szCs w:val="20"/>
        </w:rPr>
      </w:pPr>
      <w:r w:rsidRPr="00174FA2">
        <w:rPr>
          <w:i/>
          <w:iCs/>
          <w:sz w:val="20"/>
          <w:szCs w:val="20"/>
        </w:rPr>
        <w:t xml:space="preserve">Light in August – </w:t>
      </w:r>
      <w:r w:rsidRPr="00174FA2">
        <w:rPr>
          <w:sz w:val="20"/>
          <w:szCs w:val="20"/>
        </w:rPr>
        <w:t>William Faulkner</w:t>
      </w:r>
    </w:p>
    <w:p w14:paraId="7DE8064F" w14:textId="77777777" w:rsidR="00D55CF1" w:rsidRPr="00174FA2" w:rsidRDefault="00D55CF1">
      <w:pPr>
        <w:ind w:left="720"/>
        <w:rPr>
          <w:sz w:val="20"/>
          <w:szCs w:val="20"/>
        </w:rPr>
      </w:pPr>
      <w:r w:rsidRPr="00174FA2">
        <w:rPr>
          <w:i/>
          <w:iCs/>
          <w:sz w:val="20"/>
          <w:szCs w:val="20"/>
        </w:rPr>
        <w:t>A House on Mango Street –</w:t>
      </w:r>
      <w:r w:rsidRPr="00174FA2">
        <w:rPr>
          <w:sz w:val="20"/>
          <w:szCs w:val="20"/>
        </w:rPr>
        <w:t xml:space="preserve"> Sandra Cisneros</w:t>
      </w:r>
    </w:p>
    <w:p w14:paraId="4946F22B" w14:textId="77777777" w:rsidR="00D55CF1" w:rsidRPr="00174FA2" w:rsidRDefault="00D55CF1">
      <w:pPr>
        <w:ind w:left="720"/>
        <w:rPr>
          <w:sz w:val="20"/>
          <w:szCs w:val="20"/>
        </w:rPr>
      </w:pPr>
      <w:r w:rsidRPr="00174FA2">
        <w:rPr>
          <w:i/>
          <w:iCs/>
          <w:sz w:val="20"/>
          <w:szCs w:val="20"/>
        </w:rPr>
        <w:t>Pale Fire –</w:t>
      </w:r>
      <w:r w:rsidRPr="00174FA2">
        <w:rPr>
          <w:sz w:val="20"/>
          <w:szCs w:val="20"/>
        </w:rPr>
        <w:t xml:space="preserve"> Vladimir Nabokov</w:t>
      </w:r>
    </w:p>
    <w:p w14:paraId="41C543FF" w14:textId="77777777" w:rsidR="00D55CF1" w:rsidRPr="00174FA2" w:rsidRDefault="00D55CF1">
      <w:pPr>
        <w:ind w:left="720"/>
        <w:rPr>
          <w:sz w:val="20"/>
          <w:szCs w:val="20"/>
        </w:rPr>
      </w:pPr>
      <w:r w:rsidRPr="00174FA2">
        <w:rPr>
          <w:i/>
          <w:iCs/>
          <w:sz w:val="20"/>
          <w:szCs w:val="20"/>
        </w:rPr>
        <w:t>On the Road –</w:t>
      </w:r>
      <w:r w:rsidRPr="00174FA2">
        <w:rPr>
          <w:sz w:val="20"/>
          <w:szCs w:val="20"/>
        </w:rPr>
        <w:t xml:space="preserve"> Jack </w:t>
      </w:r>
      <w:proofErr w:type="spellStart"/>
      <w:r w:rsidRPr="00174FA2">
        <w:rPr>
          <w:sz w:val="20"/>
          <w:szCs w:val="20"/>
        </w:rPr>
        <w:t>Karouac</w:t>
      </w:r>
      <w:proofErr w:type="spellEnd"/>
    </w:p>
    <w:p w14:paraId="47CE6873" w14:textId="77777777" w:rsidR="00D55CF1" w:rsidRPr="00174FA2" w:rsidRDefault="00D55CF1">
      <w:pPr>
        <w:ind w:left="720"/>
        <w:rPr>
          <w:sz w:val="20"/>
          <w:szCs w:val="20"/>
        </w:rPr>
      </w:pPr>
      <w:r w:rsidRPr="00174FA2">
        <w:rPr>
          <w:i/>
          <w:iCs/>
          <w:sz w:val="20"/>
          <w:szCs w:val="20"/>
        </w:rPr>
        <w:t>The Maltese Falcon –</w:t>
      </w:r>
      <w:r w:rsidRPr="00174FA2">
        <w:rPr>
          <w:sz w:val="20"/>
          <w:szCs w:val="20"/>
        </w:rPr>
        <w:t xml:space="preserve"> Dashiell Hammett</w:t>
      </w:r>
    </w:p>
    <w:p w14:paraId="5489E34F" w14:textId="77777777" w:rsidR="00D55CF1" w:rsidRPr="00174FA2" w:rsidRDefault="00D55CF1">
      <w:pPr>
        <w:ind w:left="720"/>
        <w:rPr>
          <w:sz w:val="20"/>
          <w:szCs w:val="20"/>
        </w:rPr>
      </w:pPr>
      <w:r w:rsidRPr="00174FA2">
        <w:rPr>
          <w:i/>
          <w:iCs/>
          <w:sz w:val="20"/>
          <w:szCs w:val="20"/>
        </w:rPr>
        <w:t>The Age of Innocence –</w:t>
      </w:r>
      <w:r w:rsidRPr="00174FA2">
        <w:rPr>
          <w:sz w:val="20"/>
          <w:szCs w:val="20"/>
        </w:rPr>
        <w:t xml:space="preserve"> Edith Wharton</w:t>
      </w:r>
    </w:p>
    <w:p w14:paraId="48E23E3E" w14:textId="77777777" w:rsidR="00D55CF1" w:rsidRPr="00174FA2" w:rsidRDefault="00D55CF1">
      <w:pPr>
        <w:ind w:left="720"/>
        <w:rPr>
          <w:sz w:val="20"/>
          <w:szCs w:val="20"/>
        </w:rPr>
      </w:pPr>
      <w:r w:rsidRPr="00174FA2">
        <w:rPr>
          <w:i/>
          <w:iCs/>
          <w:sz w:val="20"/>
          <w:szCs w:val="20"/>
        </w:rPr>
        <w:t>My Antonia –</w:t>
      </w:r>
      <w:r w:rsidRPr="00174FA2">
        <w:rPr>
          <w:sz w:val="20"/>
          <w:szCs w:val="20"/>
        </w:rPr>
        <w:t xml:space="preserve"> Willa Cather</w:t>
      </w:r>
    </w:p>
    <w:p w14:paraId="2A7AA39F" w14:textId="77777777" w:rsidR="00D55CF1" w:rsidRPr="00174FA2" w:rsidRDefault="00D55CF1">
      <w:pPr>
        <w:ind w:left="720"/>
        <w:rPr>
          <w:sz w:val="20"/>
          <w:szCs w:val="20"/>
        </w:rPr>
      </w:pPr>
      <w:r w:rsidRPr="00174FA2">
        <w:rPr>
          <w:i/>
          <w:iCs/>
          <w:sz w:val="20"/>
          <w:szCs w:val="20"/>
        </w:rPr>
        <w:t>The Catcher in the Rye –</w:t>
      </w:r>
      <w:r w:rsidRPr="00174FA2">
        <w:rPr>
          <w:sz w:val="20"/>
          <w:szCs w:val="20"/>
        </w:rPr>
        <w:t xml:space="preserve"> J.D. Salinger</w:t>
      </w:r>
    </w:p>
    <w:p w14:paraId="3DE3CF19" w14:textId="77777777" w:rsidR="00D55CF1" w:rsidRPr="00174FA2" w:rsidRDefault="00D55CF1">
      <w:pPr>
        <w:ind w:left="720"/>
        <w:rPr>
          <w:sz w:val="20"/>
          <w:szCs w:val="20"/>
        </w:rPr>
      </w:pPr>
      <w:r w:rsidRPr="00174FA2">
        <w:rPr>
          <w:i/>
          <w:iCs/>
          <w:sz w:val="20"/>
          <w:szCs w:val="20"/>
        </w:rPr>
        <w:t>A Clockwork Orange –</w:t>
      </w:r>
      <w:r w:rsidRPr="00174FA2">
        <w:rPr>
          <w:sz w:val="20"/>
          <w:szCs w:val="20"/>
        </w:rPr>
        <w:t xml:space="preserve"> Anthony Burgess</w:t>
      </w:r>
    </w:p>
    <w:p w14:paraId="678CBEBB" w14:textId="77777777" w:rsidR="00D55CF1" w:rsidRPr="00174FA2" w:rsidRDefault="00D55CF1">
      <w:pPr>
        <w:ind w:left="720"/>
        <w:rPr>
          <w:sz w:val="20"/>
          <w:szCs w:val="20"/>
        </w:rPr>
      </w:pPr>
      <w:r w:rsidRPr="00174FA2">
        <w:rPr>
          <w:i/>
          <w:iCs/>
          <w:sz w:val="20"/>
          <w:szCs w:val="20"/>
        </w:rPr>
        <w:t>Of Human Bondage</w:t>
      </w:r>
      <w:r w:rsidRPr="00174FA2">
        <w:rPr>
          <w:sz w:val="20"/>
          <w:szCs w:val="20"/>
        </w:rPr>
        <w:t xml:space="preserve"> – W. Somerset Maugham</w:t>
      </w:r>
    </w:p>
    <w:p w14:paraId="1D7E052C" w14:textId="77777777" w:rsidR="00D55CF1" w:rsidRPr="00174FA2" w:rsidRDefault="00D55CF1">
      <w:pPr>
        <w:ind w:left="720"/>
        <w:rPr>
          <w:sz w:val="20"/>
          <w:szCs w:val="20"/>
        </w:rPr>
      </w:pPr>
      <w:r w:rsidRPr="00174FA2">
        <w:rPr>
          <w:i/>
          <w:iCs/>
          <w:sz w:val="20"/>
          <w:szCs w:val="20"/>
        </w:rPr>
        <w:t xml:space="preserve">100 Years of Solitude </w:t>
      </w:r>
      <w:r w:rsidRPr="00174FA2">
        <w:rPr>
          <w:sz w:val="20"/>
          <w:szCs w:val="20"/>
        </w:rPr>
        <w:t>– Gabriel Garcia Marquez</w:t>
      </w:r>
    </w:p>
    <w:p w14:paraId="0699186B" w14:textId="77777777" w:rsidR="00D55CF1" w:rsidRPr="00174FA2" w:rsidRDefault="00D55CF1">
      <w:pPr>
        <w:ind w:left="720"/>
        <w:rPr>
          <w:sz w:val="20"/>
          <w:szCs w:val="20"/>
        </w:rPr>
      </w:pPr>
      <w:r w:rsidRPr="00174FA2">
        <w:rPr>
          <w:i/>
          <w:iCs/>
          <w:sz w:val="20"/>
          <w:szCs w:val="20"/>
        </w:rPr>
        <w:t xml:space="preserve">Tobacco Road </w:t>
      </w:r>
      <w:r w:rsidRPr="00174FA2">
        <w:rPr>
          <w:sz w:val="20"/>
          <w:szCs w:val="20"/>
        </w:rPr>
        <w:t>– Erskine Caldwell</w:t>
      </w:r>
    </w:p>
    <w:p w14:paraId="3A4A7386" w14:textId="77777777" w:rsidR="00D55CF1" w:rsidRPr="00174FA2" w:rsidRDefault="00D55CF1">
      <w:pPr>
        <w:ind w:left="720"/>
        <w:rPr>
          <w:sz w:val="20"/>
          <w:szCs w:val="20"/>
        </w:rPr>
      </w:pPr>
      <w:r w:rsidRPr="00174FA2">
        <w:rPr>
          <w:i/>
          <w:iCs/>
          <w:sz w:val="20"/>
          <w:szCs w:val="20"/>
        </w:rPr>
        <w:t xml:space="preserve">Sophie’s Choice </w:t>
      </w:r>
      <w:r w:rsidRPr="00174FA2">
        <w:rPr>
          <w:sz w:val="20"/>
          <w:szCs w:val="20"/>
        </w:rPr>
        <w:t>– William Styron</w:t>
      </w:r>
    </w:p>
    <w:p w14:paraId="553EAD6D" w14:textId="77777777" w:rsidR="00D55CF1" w:rsidRPr="00174FA2" w:rsidRDefault="00D55CF1">
      <w:pPr>
        <w:ind w:left="720"/>
        <w:rPr>
          <w:sz w:val="20"/>
          <w:szCs w:val="20"/>
        </w:rPr>
      </w:pPr>
      <w:r w:rsidRPr="00174FA2">
        <w:rPr>
          <w:i/>
          <w:iCs/>
          <w:sz w:val="20"/>
          <w:szCs w:val="20"/>
        </w:rPr>
        <w:t xml:space="preserve">Crime and Punishment </w:t>
      </w:r>
      <w:r w:rsidRPr="00174FA2">
        <w:rPr>
          <w:sz w:val="20"/>
          <w:szCs w:val="20"/>
        </w:rPr>
        <w:t>– Fyodor Dostoevsky</w:t>
      </w:r>
    </w:p>
    <w:p w14:paraId="60900EF4" w14:textId="77777777" w:rsidR="00D55CF1" w:rsidRPr="00174FA2" w:rsidRDefault="00D55CF1">
      <w:pPr>
        <w:ind w:left="720"/>
        <w:rPr>
          <w:sz w:val="20"/>
          <w:szCs w:val="20"/>
        </w:rPr>
      </w:pPr>
      <w:r w:rsidRPr="00174FA2">
        <w:rPr>
          <w:i/>
          <w:iCs/>
          <w:sz w:val="20"/>
          <w:szCs w:val="20"/>
        </w:rPr>
        <w:t xml:space="preserve">All Quiet on the Western Front </w:t>
      </w:r>
      <w:r w:rsidRPr="00174FA2">
        <w:rPr>
          <w:sz w:val="20"/>
          <w:szCs w:val="20"/>
        </w:rPr>
        <w:t>–  Erich Maria Remarque</w:t>
      </w:r>
    </w:p>
    <w:p w14:paraId="119A971C" w14:textId="77777777" w:rsidR="00D55CF1" w:rsidRPr="00174FA2" w:rsidRDefault="00D55CF1">
      <w:pPr>
        <w:ind w:left="720"/>
        <w:rPr>
          <w:sz w:val="20"/>
          <w:szCs w:val="20"/>
        </w:rPr>
      </w:pPr>
      <w:r w:rsidRPr="00174FA2">
        <w:rPr>
          <w:i/>
          <w:iCs/>
          <w:sz w:val="20"/>
          <w:szCs w:val="20"/>
        </w:rPr>
        <w:t xml:space="preserve">Madame Bovary </w:t>
      </w:r>
      <w:r w:rsidRPr="00174FA2">
        <w:rPr>
          <w:sz w:val="20"/>
          <w:szCs w:val="20"/>
        </w:rPr>
        <w:t>–  Gustave Flaubert</w:t>
      </w:r>
    </w:p>
    <w:p w14:paraId="72A3D94C" w14:textId="77777777" w:rsidR="00D55CF1" w:rsidRPr="00174FA2" w:rsidRDefault="00D55CF1">
      <w:pPr>
        <w:ind w:left="720"/>
        <w:rPr>
          <w:sz w:val="20"/>
          <w:szCs w:val="20"/>
        </w:rPr>
      </w:pPr>
      <w:r w:rsidRPr="00174FA2">
        <w:rPr>
          <w:i/>
          <w:iCs/>
          <w:sz w:val="20"/>
          <w:szCs w:val="20"/>
        </w:rPr>
        <w:t>Dr</w:t>
      </w:r>
      <w:r w:rsidRPr="00174FA2">
        <w:rPr>
          <w:sz w:val="20"/>
          <w:szCs w:val="20"/>
        </w:rPr>
        <w:t xml:space="preserve">. </w:t>
      </w:r>
      <w:r w:rsidRPr="00174FA2">
        <w:rPr>
          <w:i/>
          <w:iCs/>
          <w:sz w:val="20"/>
          <w:szCs w:val="20"/>
        </w:rPr>
        <w:t xml:space="preserve">Jekyll and Mr. Hyde – </w:t>
      </w:r>
      <w:r w:rsidRPr="00174FA2">
        <w:rPr>
          <w:sz w:val="20"/>
          <w:szCs w:val="20"/>
        </w:rPr>
        <w:t>Robert Lewis Stevenson</w:t>
      </w:r>
    </w:p>
    <w:p w14:paraId="12D4276E" w14:textId="77777777" w:rsidR="00D55CF1" w:rsidRPr="00174FA2" w:rsidRDefault="00D55CF1">
      <w:pPr>
        <w:ind w:left="720"/>
        <w:rPr>
          <w:sz w:val="20"/>
          <w:szCs w:val="20"/>
        </w:rPr>
      </w:pPr>
      <w:r w:rsidRPr="00174FA2">
        <w:rPr>
          <w:i/>
          <w:iCs/>
          <w:sz w:val="20"/>
          <w:szCs w:val="20"/>
        </w:rPr>
        <w:t xml:space="preserve">Cane – </w:t>
      </w:r>
      <w:r w:rsidRPr="00174FA2">
        <w:rPr>
          <w:sz w:val="20"/>
          <w:szCs w:val="20"/>
        </w:rPr>
        <w:t xml:space="preserve">Jean </w:t>
      </w:r>
      <w:proofErr w:type="spellStart"/>
      <w:r w:rsidRPr="00174FA2">
        <w:rPr>
          <w:sz w:val="20"/>
          <w:szCs w:val="20"/>
        </w:rPr>
        <w:t>Toomer</w:t>
      </w:r>
      <w:proofErr w:type="spellEnd"/>
    </w:p>
    <w:p w14:paraId="6FF9734F" w14:textId="77777777" w:rsidR="00D55CF1" w:rsidRPr="00174FA2" w:rsidRDefault="00D55CF1">
      <w:pPr>
        <w:ind w:left="720"/>
        <w:rPr>
          <w:sz w:val="20"/>
          <w:szCs w:val="20"/>
        </w:rPr>
      </w:pPr>
      <w:r w:rsidRPr="00174FA2">
        <w:rPr>
          <w:i/>
          <w:iCs/>
          <w:sz w:val="20"/>
          <w:szCs w:val="20"/>
        </w:rPr>
        <w:t>You Can’t Go Home Again –</w:t>
      </w:r>
      <w:r w:rsidRPr="00174FA2">
        <w:rPr>
          <w:sz w:val="20"/>
          <w:szCs w:val="20"/>
        </w:rPr>
        <w:t xml:space="preserve"> Thomas Woolf</w:t>
      </w:r>
    </w:p>
    <w:p w14:paraId="4FC9A16C" w14:textId="77777777" w:rsidR="00D55CF1" w:rsidRPr="00174FA2" w:rsidRDefault="00D55CF1">
      <w:pPr>
        <w:ind w:left="720"/>
        <w:rPr>
          <w:sz w:val="20"/>
          <w:szCs w:val="20"/>
        </w:rPr>
      </w:pPr>
      <w:r w:rsidRPr="00174FA2">
        <w:rPr>
          <w:i/>
          <w:iCs/>
          <w:sz w:val="20"/>
          <w:szCs w:val="20"/>
        </w:rPr>
        <w:t xml:space="preserve">The </w:t>
      </w:r>
      <w:proofErr w:type="spellStart"/>
      <w:r w:rsidRPr="00174FA2">
        <w:rPr>
          <w:i/>
          <w:iCs/>
          <w:sz w:val="20"/>
          <w:szCs w:val="20"/>
        </w:rPr>
        <w:t>Illiad</w:t>
      </w:r>
      <w:proofErr w:type="spellEnd"/>
      <w:r w:rsidRPr="00174FA2">
        <w:rPr>
          <w:sz w:val="20"/>
          <w:szCs w:val="20"/>
        </w:rPr>
        <w:t xml:space="preserve"> – Homer</w:t>
      </w:r>
    </w:p>
    <w:p w14:paraId="054292AA" w14:textId="77777777" w:rsidR="00D55CF1" w:rsidRPr="00174FA2" w:rsidRDefault="00D55CF1">
      <w:pPr>
        <w:ind w:left="720"/>
        <w:rPr>
          <w:sz w:val="20"/>
          <w:szCs w:val="20"/>
        </w:rPr>
      </w:pPr>
      <w:r w:rsidRPr="00174FA2">
        <w:rPr>
          <w:i/>
          <w:iCs/>
          <w:sz w:val="20"/>
          <w:szCs w:val="20"/>
        </w:rPr>
        <w:t>Moby Dick</w:t>
      </w:r>
      <w:r w:rsidRPr="00174FA2">
        <w:rPr>
          <w:sz w:val="20"/>
          <w:szCs w:val="20"/>
        </w:rPr>
        <w:t xml:space="preserve"> – Herman Melville</w:t>
      </w:r>
    </w:p>
    <w:p w14:paraId="660142D8" w14:textId="77777777" w:rsidR="00D55CF1" w:rsidRPr="00174FA2" w:rsidRDefault="00D55CF1">
      <w:pPr>
        <w:pStyle w:val="Heading2"/>
        <w:rPr>
          <w:i w:val="0"/>
          <w:iCs w:val="0"/>
          <w:szCs w:val="20"/>
        </w:rPr>
      </w:pPr>
      <w:r w:rsidRPr="00174FA2">
        <w:rPr>
          <w:szCs w:val="20"/>
        </w:rPr>
        <w:t xml:space="preserve">The Palace of the Peacock- </w:t>
      </w:r>
      <w:r w:rsidRPr="00174FA2">
        <w:rPr>
          <w:i w:val="0"/>
          <w:iCs w:val="0"/>
          <w:szCs w:val="20"/>
        </w:rPr>
        <w:t>Wilson Harris</w:t>
      </w:r>
    </w:p>
    <w:p w14:paraId="596E566C" w14:textId="77777777" w:rsidR="00AD49D7" w:rsidRPr="00174FA2" w:rsidRDefault="00AD49D7" w:rsidP="00AD49D7">
      <w:pPr>
        <w:rPr>
          <w:i/>
          <w:iCs/>
          <w:sz w:val="20"/>
          <w:szCs w:val="20"/>
        </w:rPr>
      </w:pPr>
      <w:r w:rsidRPr="00174FA2">
        <w:rPr>
          <w:i/>
          <w:iCs/>
          <w:sz w:val="20"/>
          <w:szCs w:val="20"/>
        </w:rPr>
        <w:tab/>
      </w:r>
      <w:proofErr w:type="spellStart"/>
      <w:r w:rsidRPr="00174FA2">
        <w:rPr>
          <w:i/>
          <w:iCs/>
          <w:sz w:val="20"/>
          <w:szCs w:val="20"/>
        </w:rPr>
        <w:t>Sula</w:t>
      </w:r>
      <w:proofErr w:type="spellEnd"/>
      <w:r w:rsidRPr="00174FA2">
        <w:rPr>
          <w:i/>
          <w:iCs/>
          <w:sz w:val="20"/>
          <w:szCs w:val="20"/>
        </w:rPr>
        <w:t xml:space="preserve"> </w:t>
      </w:r>
      <w:r w:rsidRPr="00174FA2">
        <w:rPr>
          <w:iCs/>
          <w:sz w:val="20"/>
          <w:szCs w:val="20"/>
        </w:rPr>
        <w:t xml:space="preserve"> or </w:t>
      </w:r>
      <w:r w:rsidRPr="00174FA2">
        <w:rPr>
          <w:i/>
          <w:iCs/>
          <w:sz w:val="20"/>
          <w:szCs w:val="20"/>
        </w:rPr>
        <w:t xml:space="preserve">The Bluest Eye – </w:t>
      </w:r>
      <w:r w:rsidRPr="00174FA2">
        <w:rPr>
          <w:iCs/>
          <w:sz w:val="20"/>
          <w:szCs w:val="20"/>
        </w:rPr>
        <w:t>Toni Morrison</w:t>
      </w:r>
      <w:r w:rsidRPr="00174FA2">
        <w:rPr>
          <w:i/>
          <w:iCs/>
          <w:sz w:val="20"/>
          <w:szCs w:val="20"/>
        </w:rPr>
        <w:tab/>
      </w:r>
    </w:p>
    <w:p w14:paraId="78F65408" w14:textId="77777777" w:rsidR="00D55CF1" w:rsidRPr="00174FA2" w:rsidRDefault="00D55CF1">
      <w:pPr>
        <w:ind w:left="720"/>
        <w:rPr>
          <w:sz w:val="20"/>
          <w:szCs w:val="20"/>
        </w:rPr>
      </w:pPr>
      <w:r w:rsidRPr="00174FA2">
        <w:rPr>
          <w:i/>
          <w:iCs/>
          <w:sz w:val="20"/>
          <w:szCs w:val="20"/>
        </w:rPr>
        <w:t>The Fountainhead</w:t>
      </w:r>
      <w:r w:rsidR="00992EB2">
        <w:rPr>
          <w:i/>
          <w:iCs/>
          <w:sz w:val="20"/>
          <w:szCs w:val="20"/>
        </w:rPr>
        <w:t xml:space="preserve"> </w:t>
      </w:r>
      <w:r w:rsidR="00992EB2">
        <w:rPr>
          <w:iCs/>
          <w:sz w:val="20"/>
          <w:szCs w:val="20"/>
        </w:rPr>
        <w:t xml:space="preserve">or </w:t>
      </w:r>
      <w:r w:rsidR="00992EB2">
        <w:rPr>
          <w:i/>
          <w:iCs/>
          <w:sz w:val="20"/>
          <w:szCs w:val="20"/>
        </w:rPr>
        <w:t>Anthem</w:t>
      </w:r>
      <w:r w:rsidRPr="00174FA2">
        <w:rPr>
          <w:i/>
          <w:iCs/>
          <w:sz w:val="20"/>
          <w:szCs w:val="20"/>
        </w:rPr>
        <w:t xml:space="preserve"> –</w:t>
      </w:r>
      <w:r w:rsidRPr="00174FA2">
        <w:rPr>
          <w:sz w:val="20"/>
          <w:szCs w:val="20"/>
        </w:rPr>
        <w:t xml:space="preserve"> Ayn Rand</w:t>
      </w:r>
    </w:p>
    <w:p w14:paraId="1D02BF34" w14:textId="77777777" w:rsidR="00D55CF1" w:rsidRPr="00174FA2" w:rsidRDefault="00AD49D7">
      <w:pPr>
        <w:ind w:left="720"/>
        <w:rPr>
          <w:sz w:val="20"/>
          <w:szCs w:val="20"/>
        </w:rPr>
      </w:pPr>
      <w:r w:rsidRPr="00174FA2">
        <w:rPr>
          <w:i/>
          <w:iCs/>
          <w:sz w:val="20"/>
          <w:szCs w:val="20"/>
        </w:rPr>
        <w:t>T</w:t>
      </w:r>
      <w:r w:rsidR="00D55CF1" w:rsidRPr="00174FA2">
        <w:rPr>
          <w:i/>
          <w:iCs/>
          <w:sz w:val="20"/>
          <w:szCs w:val="20"/>
        </w:rPr>
        <w:t>he Color Purple –</w:t>
      </w:r>
      <w:r w:rsidR="00D55CF1" w:rsidRPr="00174FA2">
        <w:rPr>
          <w:sz w:val="20"/>
          <w:szCs w:val="20"/>
        </w:rPr>
        <w:t xml:space="preserve"> Alice Walker</w:t>
      </w:r>
    </w:p>
    <w:p w14:paraId="0D6DF0F4" w14:textId="77777777" w:rsidR="00D55CF1" w:rsidRPr="00174FA2" w:rsidRDefault="00D55CF1">
      <w:pPr>
        <w:ind w:left="720"/>
        <w:rPr>
          <w:sz w:val="20"/>
          <w:szCs w:val="20"/>
        </w:rPr>
      </w:pPr>
      <w:r w:rsidRPr="00174FA2">
        <w:rPr>
          <w:i/>
          <w:iCs/>
          <w:sz w:val="20"/>
          <w:szCs w:val="20"/>
        </w:rPr>
        <w:t xml:space="preserve">Tess of the </w:t>
      </w:r>
      <w:proofErr w:type="spellStart"/>
      <w:r w:rsidRPr="00174FA2">
        <w:rPr>
          <w:i/>
          <w:iCs/>
          <w:sz w:val="20"/>
          <w:szCs w:val="20"/>
        </w:rPr>
        <w:t>D’Urbervilles</w:t>
      </w:r>
      <w:proofErr w:type="spellEnd"/>
      <w:r w:rsidRPr="00174FA2">
        <w:rPr>
          <w:i/>
          <w:iCs/>
          <w:sz w:val="20"/>
          <w:szCs w:val="20"/>
        </w:rPr>
        <w:t xml:space="preserve"> – </w:t>
      </w:r>
      <w:r w:rsidRPr="00174FA2">
        <w:rPr>
          <w:sz w:val="20"/>
          <w:szCs w:val="20"/>
        </w:rPr>
        <w:t>Thomas Hardy</w:t>
      </w:r>
    </w:p>
    <w:p w14:paraId="4DC189EC" w14:textId="77777777" w:rsidR="00D55CF1" w:rsidRPr="00174FA2" w:rsidRDefault="00D55CF1">
      <w:pPr>
        <w:ind w:left="720"/>
        <w:rPr>
          <w:sz w:val="20"/>
          <w:szCs w:val="20"/>
        </w:rPr>
      </w:pPr>
      <w:r w:rsidRPr="00174FA2">
        <w:rPr>
          <w:i/>
          <w:iCs/>
          <w:sz w:val="20"/>
          <w:szCs w:val="20"/>
        </w:rPr>
        <w:t xml:space="preserve">Anna </w:t>
      </w:r>
      <w:proofErr w:type="spellStart"/>
      <w:r w:rsidRPr="00174FA2">
        <w:rPr>
          <w:i/>
          <w:iCs/>
          <w:sz w:val="20"/>
          <w:szCs w:val="20"/>
        </w:rPr>
        <w:t>Karenina</w:t>
      </w:r>
      <w:proofErr w:type="spellEnd"/>
      <w:r w:rsidRPr="00174FA2">
        <w:rPr>
          <w:i/>
          <w:iCs/>
          <w:sz w:val="20"/>
          <w:szCs w:val="20"/>
        </w:rPr>
        <w:t xml:space="preserve"> –</w:t>
      </w:r>
      <w:r w:rsidRPr="00174FA2">
        <w:rPr>
          <w:sz w:val="20"/>
          <w:szCs w:val="20"/>
        </w:rPr>
        <w:t xml:space="preserve"> Leo Tolstoy</w:t>
      </w:r>
    </w:p>
    <w:p w14:paraId="14D4EEF0" w14:textId="77777777" w:rsidR="00D55CF1" w:rsidRPr="00174FA2" w:rsidRDefault="00D55CF1">
      <w:pPr>
        <w:ind w:left="720"/>
        <w:rPr>
          <w:sz w:val="20"/>
          <w:szCs w:val="20"/>
        </w:rPr>
      </w:pPr>
      <w:r w:rsidRPr="00174FA2">
        <w:rPr>
          <w:i/>
          <w:iCs/>
          <w:sz w:val="20"/>
          <w:szCs w:val="20"/>
        </w:rPr>
        <w:t>The Count of Monte Cristo –</w:t>
      </w:r>
      <w:r w:rsidRPr="00174FA2">
        <w:rPr>
          <w:sz w:val="20"/>
          <w:szCs w:val="20"/>
        </w:rPr>
        <w:t xml:space="preserve"> Alexandre Dumas</w:t>
      </w:r>
    </w:p>
    <w:p w14:paraId="47DF3C9D" w14:textId="77777777" w:rsidR="00AD49D7" w:rsidRPr="00174FA2" w:rsidRDefault="00AD49D7">
      <w:pPr>
        <w:ind w:left="720"/>
        <w:rPr>
          <w:sz w:val="20"/>
          <w:szCs w:val="20"/>
        </w:rPr>
      </w:pPr>
      <w:r w:rsidRPr="00174FA2">
        <w:rPr>
          <w:i/>
          <w:iCs/>
          <w:sz w:val="20"/>
          <w:szCs w:val="20"/>
        </w:rPr>
        <w:t>The Life of Pi –</w:t>
      </w:r>
      <w:r w:rsidRPr="00174FA2">
        <w:rPr>
          <w:sz w:val="20"/>
          <w:szCs w:val="20"/>
        </w:rPr>
        <w:t xml:space="preserve"> Yann Martel</w:t>
      </w:r>
    </w:p>
    <w:p w14:paraId="5A251B31" w14:textId="77777777" w:rsidR="00AD49D7" w:rsidRPr="00174FA2" w:rsidRDefault="00AD49D7">
      <w:pPr>
        <w:ind w:left="720"/>
        <w:rPr>
          <w:iCs/>
          <w:sz w:val="20"/>
          <w:szCs w:val="20"/>
        </w:rPr>
      </w:pPr>
      <w:r w:rsidRPr="00174FA2">
        <w:rPr>
          <w:i/>
          <w:iCs/>
          <w:sz w:val="20"/>
          <w:szCs w:val="20"/>
        </w:rPr>
        <w:t>The Secret Life of Bees</w:t>
      </w:r>
      <w:r w:rsidRPr="00174FA2">
        <w:rPr>
          <w:iCs/>
          <w:sz w:val="20"/>
          <w:szCs w:val="20"/>
        </w:rPr>
        <w:t xml:space="preserve"> – Sue Monk Kidd</w:t>
      </w:r>
    </w:p>
    <w:p w14:paraId="5C90FD91" w14:textId="77777777" w:rsidR="00AD49D7" w:rsidRPr="00174FA2" w:rsidRDefault="00AD49D7">
      <w:pPr>
        <w:ind w:left="720"/>
        <w:rPr>
          <w:sz w:val="20"/>
          <w:szCs w:val="20"/>
        </w:rPr>
      </w:pPr>
      <w:r w:rsidRPr="00174FA2">
        <w:rPr>
          <w:i/>
          <w:iCs/>
          <w:sz w:val="20"/>
          <w:szCs w:val="20"/>
        </w:rPr>
        <w:t xml:space="preserve">The Things They Carried </w:t>
      </w:r>
      <w:r w:rsidRPr="00174FA2">
        <w:rPr>
          <w:sz w:val="20"/>
          <w:szCs w:val="20"/>
        </w:rPr>
        <w:t xml:space="preserve">- </w:t>
      </w:r>
      <w:r w:rsidRPr="00174FA2">
        <w:rPr>
          <w:i/>
          <w:sz w:val="20"/>
          <w:szCs w:val="20"/>
        </w:rPr>
        <w:t xml:space="preserve"> </w:t>
      </w:r>
      <w:r w:rsidRPr="00174FA2">
        <w:rPr>
          <w:sz w:val="20"/>
          <w:szCs w:val="20"/>
        </w:rPr>
        <w:t>Tim O’Brien</w:t>
      </w:r>
    </w:p>
    <w:p w14:paraId="415C8A8D" w14:textId="77777777" w:rsidR="00AD49D7" w:rsidRPr="00174FA2" w:rsidRDefault="00AD49D7">
      <w:pPr>
        <w:ind w:left="720"/>
        <w:rPr>
          <w:sz w:val="20"/>
          <w:szCs w:val="20"/>
        </w:rPr>
      </w:pPr>
      <w:r w:rsidRPr="00174FA2">
        <w:rPr>
          <w:i/>
          <w:iCs/>
          <w:sz w:val="20"/>
          <w:szCs w:val="20"/>
        </w:rPr>
        <w:t xml:space="preserve">Ceremony </w:t>
      </w:r>
      <w:r w:rsidRPr="00174FA2">
        <w:rPr>
          <w:sz w:val="20"/>
          <w:szCs w:val="20"/>
        </w:rPr>
        <w:t xml:space="preserve">-  Leslie </w:t>
      </w:r>
      <w:proofErr w:type="spellStart"/>
      <w:r w:rsidRPr="00174FA2">
        <w:rPr>
          <w:sz w:val="20"/>
          <w:szCs w:val="20"/>
        </w:rPr>
        <w:t>Marmon</w:t>
      </w:r>
      <w:proofErr w:type="spellEnd"/>
      <w:r w:rsidRPr="00174FA2">
        <w:rPr>
          <w:sz w:val="20"/>
          <w:szCs w:val="20"/>
        </w:rPr>
        <w:t xml:space="preserve"> </w:t>
      </w:r>
      <w:proofErr w:type="spellStart"/>
      <w:r w:rsidRPr="00174FA2">
        <w:rPr>
          <w:sz w:val="20"/>
          <w:szCs w:val="20"/>
        </w:rPr>
        <w:t>Silko</w:t>
      </w:r>
      <w:proofErr w:type="spellEnd"/>
    </w:p>
    <w:p w14:paraId="163C2C20" w14:textId="77777777" w:rsidR="00AD49D7" w:rsidRPr="00174FA2" w:rsidRDefault="00AD49D7">
      <w:pPr>
        <w:ind w:left="720"/>
        <w:rPr>
          <w:sz w:val="20"/>
          <w:szCs w:val="20"/>
        </w:rPr>
      </w:pPr>
      <w:r w:rsidRPr="00174FA2">
        <w:rPr>
          <w:i/>
          <w:iCs/>
          <w:sz w:val="20"/>
          <w:szCs w:val="20"/>
        </w:rPr>
        <w:t xml:space="preserve">The Shipping News </w:t>
      </w:r>
      <w:r w:rsidRPr="00174FA2">
        <w:rPr>
          <w:sz w:val="20"/>
          <w:szCs w:val="20"/>
        </w:rPr>
        <w:t>– Annie Proulx</w:t>
      </w:r>
    </w:p>
    <w:p w14:paraId="1D75867E" w14:textId="77777777" w:rsidR="00AD49D7" w:rsidRPr="00174FA2" w:rsidRDefault="0019590C">
      <w:pPr>
        <w:ind w:left="720"/>
        <w:rPr>
          <w:sz w:val="20"/>
          <w:szCs w:val="20"/>
        </w:rPr>
      </w:pPr>
      <w:r w:rsidRPr="00174FA2">
        <w:rPr>
          <w:i/>
          <w:iCs/>
          <w:sz w:val="20"/>
          <w:szCs w:val="20"/>
        </w:rPr>
        <w:t xml:space="preserve">A Lesson Before Dying </w:t>
      </w:r>
      <w:r w:rsidRPr="00174FA2">
        <w:rPr>
          <w:sz w:val="20"/>
          <w:szCs w:val="20"/>
        </w:rPr>
        <w:t>– Ernest Gaines</w:t>
      </w:r>
    </w:p>
    <w:p w14:paraId="40B55276" w14:textId="77777777" w:rsidR="0019590C" w:rsidRPr="00174FA2" w:rsidRDefault="0019590C">
      <w:pPr>
        <w:ind w:left="720"/>
        <w:rPr>
          <w:sz w:val="20"/>
          <w:szCs w:val="20"/>
        </w:rPr>
      </w:pPr>
      <w:r w:rsidRPr="00174FA2">
        <w:rPr>
          <w:i/>
          <w:iCs/>
          <w:sz w:val="20"/>
          <w:szCs w:val="20"/>
        </w:rPr>
        <w:t xml:space="preserve">The Poison wood Bible </w:t>
      </w:r>
      <w:r w:rsidRPr="00174FA2">
        <w:rPr>
          <w:sz w:val="20"/>
          <w:szCs w:val="20"/>
        </w:rPr>
        <w:t>– Barbara Kingsolver</w:t>
      </w:r>
    </w:p>
    <w:p w14:paraId="072945AC" w14:textId="77777777" w:rsidR="00D55CF1" w:rsidRDefault="0019590C" w:rsidP="00612D06">
      <w:pPr>
        <w:ind w:left="720"/>
        <w:rPr>
          <w:sz w:val="20"/>
          <w:szCs w:val="20"/>
        </w:rPr>
      </w:pPr>
      <w:r w:rsidRPr="00174FA2">
        <w:rPr>
          <w:i/>
          <w:sz w:val="20"/>
          <w:szCs w:val="20"/>
        </w:rPr>
        <w:t>The Crossing</w:t>
      </w:r>
      <w:r w:rsidRPr="00174FA2">
        <w:rPr>
          <w:sz w:val="20"/>
          <w:szCs w:val="20"/>
        </w:rPr>
        <w:t xml:space="preserve"> – Cormac McCarthy</w:t>
      </w:r>
    </w:p>
    <w:p w14:paraId="556291ED" w14:textId="77777777" w:rsidR="00992EB2" w:rsidRDefault="00992EB2" w:rsidP="00612D06">
      <w:pPr>
        <w:ind w:left="720"/>
        <w:rPr>
          <w:sz w:val="20"/>
          <w:szCs w:val="20"/>
        </w:rPr>
      </w:pPr>
      <w:r>
        <w:rPr>
          <w:i/>
          <w:sz w:val="20"/>
          <w:szCs w:val="20"/>
        </w:rPr>
        <w:t xml:space="preserve">The Kite Runner </w:t>
      </w:r>
      <w:r>
        <w:rPr>
          <w:sz w:val="20"/>
          <w:szCs w:val="20"/>
        </w:rPr>
        <w:t>–</w:t>
      </w:r>
      <w:r>
        <w:rPr>
          <w:i/>
          <w:sz w:val="20"/>
          <w:szCs w:val="20"/>
        </w:rPr>
        <w:t xml:space="preserve"> </w:t>
      </w:r>
      <w:r>
        <w:rPr>
          <w:sz w:val="20"/>
          <w:szCs w:val="20"/>
        </w:rPr>
        <w:t>Khaled Hosseini</w:t>
      </w:r>
    </w:p>
    <w:p w14:paraId="41852503" w14:textId="77777777" w:rsidR="00B17CD0" w:rsidRDefault="00B17CD0" w:rsidP="00612D06">
      <w:pPr>
        <w:ind w:left="720"/>
        <w:rPr>
          <w:sz w:val="20"/>
          <w:szCs w:val="20"/>
        </w:rPr>
      </w:pPr>
    </w:p>
    <w:p w14:paraId="2BE9BDDB" w14:textId="77777777" w:rsidR="00B17CD0" w:rsidRPr="003A0214" w:rsidRDefault="00B17CD0" w:rsidP="003A0214">
      <w:pPr>
        <w:pStyle w:val="Heading1"/>
        <w:rPr>
          <w:sz w:val="28"/>
          <w:szCs w:val="28"/>
        </w:rPr>
      </w:pPr>
      <w:r w:rsidRPr="003A0214">
        <w:rPr>
          <w:sz w:val="28"/>
          <w:szCs w:val="28"/>
        </w:rPr>
        <w:t>The Convergence of the Twain</w:t>
      </w:r>
    </w:p>
    <w:p w14:paraId="4DDEF8DA" w14:textId="01D4F974" w:rsidR="00B17CD0" w:rsidRPr="003A0214" w:rsidRDefault="003A0214" w:rsidP="003A0214">
      <w:pPr>
        <w:pStyle w:val="NormalWeb"/>
        <w:spacing w:before="0" w:beforeAutospacing="0" w:after="0" w:afterAutospacing="0"/>
      </w:pPr>
      <w:r w:rsidRPr="003A0214">
        <w:rPr>
          <w:i/>
          <w:iCs/>
          <w:sz w:val="28"/>
          <w:szCs w:val="28"/>
        </w:rPr>
        <w:t>(</w:t>
      </w:r>
      <w:r w:rsidR="00B17CD0" w:rsidRPr="003A0214">
        <w:rPr>
          <w:i/>
          <w:iCs/>
          <w:sz w:val="28"/>
          <w:szCs w:val="28"/>
        </w:rPr>
        <w:t>Lines on the loss of the “Titanic”)</w:t>
      </w:r>
    </w:p>
    <w:p w14:paraId="7DFD910B" w14:textId="77777777" w:rsidR="00B17CD0" w:rsidRPr="003A0214" w:rsidRDefault="00B17CD0" w:rsidP="003A0214">
      <w:pPr>
        <w:pStyle w:val="NormalWeb"/>
        <w:ind w:left="720" w:firstLine="720"/>
      </w:pPr>
      <w:r w:rsidRPr="003A0214">
        <w:rPr>
          <w:b/>
          <w:bCs/>
        </w:rPr>
        <w:t>I</w:t>
      </w:r>
    </w:p>
    <w:p w14:paraId="03B248A3"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In a solitude of the sea</w:t>
      </w:r>
    </w:p>
    <w:p w14:paraId="69994F95"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Deep from human vanity,</w:t>
      </w:r>
    </w:p>
    <w:p w14:paraId="398EF413"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And the Pride of Life that planned her, stilly couches she.</w:t>
      </w:r>
    </w:p>
    <w:p w14:paraId="3C365ACA" w14:textId="77777777" w:rsidR="00B17CD0" w:rsidRPr="003A0214" w:rsidRDefault="00B17CD0" w:rsidP="003A0214">
      <w:pPr>
        <w:pStyle w:val="NormalWeb"/>
        <w:ind w:left="720" w:firstLine="720"/>
      </w:pPr>
      <w:r w:rsidRPr="003A0214">
        <w:rPr>
          <w:b/>
          <w:bCs/>
        </w:rPr>
        <w:t>II</w:t>
      </w:r>
    </w:p>
    <w:p w14:paraId="0C45C1B7"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Steel chambers, late the pyres</w:t>
      </w:r>
    </w:p>
    <w:p w14:paraId="6B254426"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Of her salamandrine fires,</w:t>
      </w:r>
    </w:p>
    <w:p w14:paraId="0FB44844"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xml:space="preserve">Cold currents </w:t>
      </w:r>
      <w:proofErr w:type="spellStart"/>
      <w:r w:rsidRPr="003A0214">
        <w:rPr>
          <w:rFonts w:ascii="Times New Roman" w:hAnsi="Times New Roman" w:cs="Times New Roman"/>
          <w:sz w:val="24"/>
          <w:szCs w:val="24"/>
        </w:rPr>
        <w:t>thrid</w:t>
      </w:r>
      <w:proofErr w:type="spellEnd"/>
      <w:r w:rsidRPr="003A0214">
        <w:rPr>
          <w:rFonts w:ascii="Times New Roman" w:hAnsi="Times New Roman" w:cs="Times New Roman"/>
          <w:sz w:val="24"/>
          <w:szCs w:val="24"/>
        </w:rPr>
        <w:t>, and turn to rhythmic tidal lyres.</w:t>
      </w:r>
    </w:p>
    <w:p w14:paraId="1244FFE5" w14:textId="77777777" w:rsidR="00B17CD0" w:rsidRPr="003A0214" w:rsidRDefault="00B17CD0" w:rsidP="003A0214">
      <w:pPr>
        <w:pStyle w:val="NormalWeb"/>
        <w:ind w:left="720" w:firstLine="720"/>
      </w:pPr>
      <w:r w:rsidRPr="003A0214">
        <w:rPr>
          <w:b/>
          <w:bCs/>
        </w:rPr>
        <w:t>III</w:t>
      </w:r>
    </w:p>
    <w:p w14:paraId="7C19A797"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Over the mirrors meant</w:t>
      </w:r>
    </w:p>
    <w:p w14:paraId="7F3F3CEB"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To glass the opulent</w:t>
      </w:r>
    </w:p>
    <w:p w14:paraId="38110752"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The sea-worm crawls—grotesque, slimed, dumb, indifferent.</w:t>
      </w:r>
    </w:p>
    <w:p w14:paraId="0052A9B0" w14:textId="77777777" w:rsidR="00B17CD0" w:rsidRPr="003A0214" w:rsidRDefault="00B17CD0" w:rsidP="003A0214">
      <w:pPr>
        <w:pStyle w:val="NormalWeb"/>
        <w:ind w:left="720" w:firstLine="720"/>
      </w:pPr>
      <w:r w:rsidRPr="003A0214">
        <w:rPr>
          <w:b/>
          <w:bCs/>
        </w:rPr>
        <w:t>IV</w:t>
      </w:r>
    </w:p>
    <w:p w14:paraId="7E4470B1"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Jewels in joy designed</w:t>
      </w:r>
    </w:p>
    <w:p w14:paraId="22A43981"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To ravish the sensuous mind</w:t>
      </w:r>
    </w:p>
    <w:p w14:paraId="113ECDD4"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Lie lightless, all their sparkles bleared and black and blind.</w:t>
      </w:r>
    </w:p>
    <w:p w14:paraId="316AE7D4" w14:textId="77777777" w:rsidR="00B17CD0" w:rsidRPr="003A0214" w:rsidRDefault="00B17CD0" w:rsidP="003A0214">
      <w:pPr>
        <w:pStyle w:val="NormalWeb"/>
        <w:ind w:left="720" w:firstLine="720"/>
      </w:pPr>
      <w:r w:rsidRPr="003A0214">
        <w:rPr>
          <w:b/>
          <w:bCs/>
        </w:rPr>
        <w:t>V</w:t>
      </w:r>
    </w:p>
    <w:p w14:paraId="6D4C7120"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Dim moon-eyed fishes near</w:t>
      </w:r>
    </w:p>
    <w:p w14:paraId="289CD2E9"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Gaze at the gilded gear</w:t>
      </w:r>
    </w:p>
    <w:p w14:paraId="2353F8E8"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And query: “What does this vaingloriousness down here?”. . .</w:t>
      </w:r>
    </w:p>
    <w:p w14:paraId="6780A1F6" w14:textId="77777777" w:rsidR="00B17CD0" w:rsidRPr="003A0214" w:rsidRDefault="00B17CD0" w:rsidP="003A0214">
      <w:pPr>
        <w:pStyle w:val="NormalWeb"/>
        <w:ind w:left="720" w:firstLine="720"/>
      </w:pPr>
      <w:r w:rsidRPr="003A0214">
        <w:rPr>
          <w:b/>
          <w:bCs/>
        </w:rPr>
        <w:t>VI</w:t>
      </w:r>
    </w:p>
    <w:p w14:paraId="4CD257B9"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Well: while was fashioning</w:t>
      </w:r>
    </w:p>
    <w:p w14:paraId="3C7C29A0"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This creature of cleaving wing,</w:t>
      </w:r>
    </w:p>
    <w:p w14:paraId="0255BBAA"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The Immanent Will that stirs and urges everything</w:t>
      </w:r>
    </w:p>
    <w:p w14:paraId="2E0D28BF" w14:textId="77777777" w:rsidR="00B17CD0" w:rsidRPr="003A0214" w:rsidRDefault="00B17CD0" w:rsidP="003A0214">
      <w:pPr>
        <w:pStyle w:val="NormalWeb"/>
        <w:ind w:left="720" w:firstLine="720"/>
      </w:pPr>
      <w:r w:rsidRPr="003A0214">
        <w:rPr>
          <w:b/>
          <w:bCs/>
        </w:rPr>
        <w:t>VII</w:t>
      </w:r>
    </w:p>
    <w:p w14:paraId="49E105E0"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Prepared a sinister mate</w:t>
      </w:r>
    </w:p>
    <w:p w14:paraId="58AB2EBA"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For her—so gaily great—</w:t>
      </w:r>
    </w:p>
    <w:p w14:paraId="3A2C72EF"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A Shape of Ice, for the time far and dissociate.</w:t>
      </w:r>
    </w:p>
    <w:p w14:paraId="297884BC" w14:textId="77777777" w:rsidR="003A0214" w:rsidRDefault="003A0214" w:rsidP="003A0214">
      <w:pPr>
        <w:pStyle w:val="NormalWeb"/>
        <w:ind w:left="720" w:firstLine="720"/>
        <w:rPr>
          <w:b/>
          <w:bCs/>
        </w:rPr>
      </w:pPr>
    </w:p>
    <w:p w14:paraId="14BA44D9" w14:textId="77777777" w:rsidR="003A0214" w:rsidRDefault="003A0214" w:rsidP="003A0214">
      <w:pPr>
        <w:pStyle w:val="NormalWeb"/>
        <w:ind w:left="720" w:firstLine="720"/>
        <w:rPr>
          <w:b/>
          <w:bCs/>
        </w:rPr>
      </w:pPr>
    </w:p>
    <w:p w14:paraId="5641FABD" w14:textId="0F88F8B7" w:rsidR="00B17CD0" w:rsidRPr="003A0214" w:rsidRDefault="00B17CD0" w:rsidP="003A0214">
      <w:pPr>
        <w:pStyle w:val="NormalWeb"/>
        <w:ind w:left="720" w:firstLine="720"/>
      </w:pPr>
      <w:r w:rsidRPr="003A0214">
        <w:rPr>
          <w:b/>
          <w:bCs/>
        </w:rPr>
        <w:t>VIII</w:t>
      </w:r>
    </w:p>
    <w:p w14:paraId="3C3CFC2D"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And as the smart ship grew</w:t>
      </w:r>
    </w:p>
    <w:p w14:paraId="0AA32A2F"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In stature, grace, and hue</w:t>
      </w:r>
    </w:p>
    <w:p w14:paraId="30960CC4"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In shadowy silent distance grew the Iceberg too.</w:t>
      </w:r>
    </w:p>
    <w:p w14:paraId="07747DD1" w14:textId="77777777" w:rsidR="00B17CD0" w:rsidRPr="003A0214" w:rsidRDefault="00B17CD0" w:rsidP="003A0214">
      <w:pPr>
        <w:pStyle w:val="NormalWeb"/>
        <w:ind w:left="720" w:firstLine="720"/>
      </w:pPr>
      <w:r w:rsidRPr="003A0214">
        <w:rPr>
          <w:b/>
          <w:bCs/>
        </w:rPr>
        <w:t>IX</w:t>
      </w:r>
    </w:p>
    <w:p w14:paraId="1B0B80C3"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Alien they seemed to be:</w:t>
      </w:r>
    </w:p>
    <w:p w14:paraId="23577768"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No mortal eye could see</w:t>
      </w:r>
    </w:p>
    <w:p w14:paraId="6D8C9DF4"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The intimate welding of their later history.</w:t>
      </w:r>
    </w:p>
    <w:p w14:paraId="46949D4A" w14:textId="77777777" w:rsidR="00B17CD0" w:rsidRPr="003A0214" w:rsidRDefault="00B17CD0" w:rsidP="003A0214">
      <w:pPr>
        <w:pStyle w:val="NormalWeb"/>
        <w:ind w:left="720" w:firstLine="720"/>
      </w:pPr>
      <w:r w:rsidRPr="003A0214">
        <w:rPr>
          <w:b/>
          <w:bCs/>
        </w:rPr>
        <w:t>X</w:t>
      </w:r>
    </w:p>
    <w:p w14:paraId="4E62FF44"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Or sign that they were bent</w:t>
      </w:r>
    </w:p>
    <w:p w14:paraId="46E7B64F"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By paths coincident</w:t>
      </w:r>
    </w:p>
    <w:p w14:paraId="4249D009"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On being anon twin halves of one August event,</w:t>
      </w:r>
    </w:p>
    <w:p w14:paraId="24BED338" w14:textId="77777777" w:rsidR="00B17CD0" w:rsidRPr="003A0214" w:rsidRDefault="00B17CD0" w:rsidP="003A0214">
      <w:pPr>
        <w:pStyle w:val="NormalWeb"/>
        <w:ind w:left="1440"/>
      </w:pPr>
      <w:r w:rsidRPr="003A0214">
        <w:rPr>
          <w:b/>
          <w:bCs/>
        </w:rPr>
        <w:t>XI</w:t>
      </w:r>
    </w:p>
    <w:p w14:paraId="47B9DF0A"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Till the Spinner of the Years</w:t>
      </w:r>
    </w:p>
    <w:p w14:paraId="40AE585A" w14:textId="77777777" w:rsidR="00B17CD0" w:rsidRPr="003A0214"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     Said “Now!” And each one hears,</w:t>
      </w:r>
    </w:p>
    <w:p w14:paraId="7B8046BD" w14:textId="62729B19" w:rsidR="00B17CD0" w:rsidRDefault="00B17CD0" w:rsidP="00B17CD0">
      <w:pPr>
        <w:pStyle w:val="HTMLPreformatted"/>
        <w:rPr>
          <w:rFonts w:ascii="Times New Roman" w:hAnsi="Times New Roman" w:cs="Times New Roman"/>
          <w:sz w:val="24"/>
          <w:szCs w:val="24"/>
        </w:rPr>
      </w:pPr>
      <w:r w:rsidRPr="003A0214">
        <w:rPr>
          <w:rFonts w:ascii="Times New Roman" w:hAnsi="Times New Roman" w:cs="Times New Roman"/>
          <w:sz w:val="24"/>
          <w:szCs w:val="24"/>
        </w:rPr>
        <w:t>And consummation comes, and jars two hemispheres.</w:t>
      </w:r>
    </w:p>
    <w:p w14:paraId="61B5049F" w14:textId="79071D60" w:rsidR="003A0214" w:rsidRDefault="003A0214" w:rsidP="00B17CD0">
      <w:pPr>
        <w:pStyle w:val="HTMLPreformatted"/>
        <w:rPr>
          <w:rFonts w:ascii="Times New Roman" w:hAnsi="Times New Roman" w:cs="Times New Roman"/>
          <w:sz w:val="24"/>
          <w:szCs w:val="24"/>
        </w:rPr>
      </w:pPr>
    </w:p>
    <w:p w14:paraId="20FEDED1" w14:textId="7F588EDB" w:rsidR="003A0214" w:rsidRDefault="003A0214" w:rsidP="00B17CD0">
      <w:pPr>
        <w:pStyle w:val="HTMLPreformatted"/>
        <w:rPr>
          <w:rFonts w:ascii="Times New Roman" w:hAnsi="Times New Roman" w:cs="Times New Roman"/>
          <w:sz w:val="24"/>
          <w:szCs w:val="24"/>
        </w:rPr>
      </w:pPr>
    </w:p>
    <w:p w14:paraId="036D739B" w14:textId="03E1EB69" w:rsidR="003A0214" w:rsidRPr="003A0214" w:rsidRDefault="003A0214" w:rsidP="00B17CD0">
      <w:pPr>
        <w:pStyle w:val="HTMLPreformatted"/>
        <w:rPr>
          <w:rFonts w:ascii="Times New Roman" w:hAnsi="Times New Roman" w:cs="Times New Roman"/>
          <w:sz w:val="24"/>
          <w:szCs w:val="24"/>
        </w:rPr>
      </w:pPr>
      <w:r>
        <w:rPr>
          <w:rFonts w:ascii="Times New Roman" w:hAnsi="Times New Roman" w:cs="Times New Roman"/>
          <w:sz w:val="24"/>
          <w:szCs w:val="24"/>
        </w:rPr>
        <w:t>-</w:t>
      </w:r>
      <w:hyperlink r:id="rId10" w:tgtFrame="_top" w:history="1">
        <w:r w:rsidRPr="003A0214">
          <w:rPr>
            <w:rStyle w:val="Hyperlink"/>
            <w:rFonts w:ascii="Times New Roman" w:hAnsi="Times New Roman" w:cs="Times New Roman"/>
            <w:sz w:val="24"/>
            <w:szCs w:val="24"/>
          </w:rPr>
          <w:t>Thomas Hardy</w:t>
        </w:r>
      </w:hyperlink>
    </w:p>
    <w:p w14:paraId="0326BCE5" w14:textId="121FE6FE" w:rsidR="00B17CD0" w:rsidRDefault="00B17CD0" w:rsidP="00612D06">
      <w:pPr>
        <w:ind w:left="720"/>
      </w:pPr>
    </w:p>
    <w:p w14:paraId="6CED64DA" w14:textId="77777777" w:rsidR="00814F87" w:rsidRDefault="00814F87" w:rsidP="00612D06">
      <w:pPr>
        <w:ind w:left="720"/>
      </w:pPr>
    </w:p>
    <w:p w14:paraId="13F612BC" w14:textId="1EDED883" w:rsidR="003A0214" w:rsidRDefault="003A0214" w:rsidP="003A0214">
      <w:pPr>
        <w:ind w:left="720"/>
      </w:pPr>
    </w:p>
    <w:p w14:paraId="2A753D6F" w14:textId="1F1B48BA" w:rsidR="00814F87" w:rsidRDefault="00814F87" w:rsidP="003A0214">
      <w:r>
        <w:t>ESSAY PROMPT:</w:t>
      </w:r>
    </w:p>
    <w:p w14:paraId="6624D8C1" w14:textId="52B086A7" w:rsidR="003A0214" w:rsidRPr="003A0214" w:rsidRDefault="003A0214" w:rsidP="003A0214">
      <w:r>
        <w:t>Carefully read the poem above. Then, taking into consideration the title of the poem, analyze how the poetic devices convey the speaker’s atti</w:t>
      </w:r>
      <w:r w:rsidR="00814F87">
        <w:t>t</w:t>
      </w:r>
      <w:r>
        <w:t>ude towards the sinking of the ship.</w:t>
      </w:r>
      <w:r w:rsidR="00814F87">
        <w:t xml:space="preserve">  You are encouraged to take no more than an hour for the assignment.  </w:t>
      </w:r>
    </w:p>
    <w:sectPr w:rsidR="003A0214" w:rsidRPr="003A0214" w:rsidSect="00612D0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0F45" w14:textId="77777777" w:rsidR="00B17CD0" w:rsidRDefault="00B17CD0" w:rsidP="00B17CD0">
      <w:r>
        <w:separator/>
      </w:r>
    </w:p>
  </w:endnote>
  <w:endnote w:type="continuationSeparator" w:id="0">
    <w:p w14:paraId="01667F23" w14:textId="77777777" w:rsidR="00B17CD0" w:rsidRDefault="00B17CD0" w:rsidP="00B17CD0">
      <w:r>
        <w:continuationSeparator/>
      </w:r>
    </w:p>
  </w:endnote>
  <w:endnote w:type="continuationNotice" w:id="1">
    <w:p w14:paraId="68BE4C83" w14:textId="77777777" w:rsidR="00D201B7" w:rsidRDefault="00D2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3D42" w14:textId="77777777" w:rsidR="00B17CD0" w:rsidRDefault="00B17CD0" w:rsidP="00B17CD0">
      <w:r>
        <w:separator/>
      </w:r>
    </w:p>
  </w:footnote>
  <w:footnote w:type="continuationSeparator" w:id="0">
    <w:p w14:paraId="31A2FD20" w14:textId="77777777" w:rsidR="00B17CD0" w:rsidRDefault="00B17CD0" w:rsidP="00B17CD0">
      <w:r>
        <w:continuationSeparator/>
      </w:r>
    </w:p>
  </w:footnote>
  <w:footnote w:type="continuationNotice" w:id="1">
    <w:p w14:paraId="14250BA5" w14:textId="77777777" w:rsidR="00D201B7" w:rsidRDefault="00D20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17824"/>
    <w:multiLevelType w:val="hybridMultilevel"/>
    <w:tmpl w:val="B85E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08AC"/>
    <w:multiLevelType w:val="hybridMultilevel"/>
    <w:tmpl w:val="31143AD6"/>
    <w:lvl w:ilvl="0" w:tplc="C616D8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4E53F5"/>
    <w:multiLevelType w:val="hybridMultilevel"/>
    <w:tmpl w:val="EFA64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B7069C"/>
    <w:multiLevelType w:val="hybridMultilevel"/>
    <w:tmpl w:val="1FBCF73E"/>
    <w:lvl w:ilvl="0" w:tplc="3D46EF76">
      <w:start w:val="2"/>
      <w:numFmt w:val="bullet"/>
      <w:lvlText w:val=""/>
      <w:lvlJc w:val="left"/>
      <w:pPr>
        <w:ind w:left="1800" w:hanging="360"/>
      </w:pPr>
      <w:rPr>
        <w:rFonts w:ascii="Symbol" w:eastAsia="Times New Roman" w:hAnsi="Symbol"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F1"/>
    <w:rsid w:val="000739C0"/>
    <w:rsid w:val="000B752D"/>
    <w:rsid w:val="001534BF"/>
    <w:rsid w:val="00174FA2"/>
    <w:rsid w:val="0019590C"/>
    <w:rsid w:val="001A20F2"/>
    <w:rsid w:val="001C1FA0"/>
    <w:rsid w:val="00241A9E"/>
    <w:rsid w:val="0025661B"/>
    <w:rsid w:val="002E52AD"/>
    <w:rsid w:val="002E5948"/>
    <w:rsid w:val="00310B9C"/>
    <w:rsid w:val="003470E8"/>
    <w:rsid w:val="003649C9"/>
    <w:rsid w:val="003835E8"/>
    <w:rsid w:val="003A0214"/>
    <w:rsid w:val="003A73F8"/>
    <w:rsid w:val="004626DA"/>
    <w:rsid w:val="00492B67"/>
    <w:rsid w:val="005F2460"/>
    <w:rsid w:val="00612D06"/>
    <w:rsid w:val="007271DB"/>
    <w:rsid w:val="0073687E"/>
    <w:rsid w:val="0079206C"/>
    <w:rsid w:val="007F12EB"/>
    <w:rsid w:val="00814F87"/>
    <w:rsid w:val="008520A5"/>
    <w:rsid w:val="008C4A16"/>
    <w:rsid w:val="00992EB2"/>
    <w:rsid w:val="00AC22DF"/>
    <w:rsid w:val="00AC6494"/>
    <w:rsid w:val="00AD49D7"/>
    <w:rsid w:val="00B17CD0"/>
    <w:rsid w:val="00C96D6D"/>
    <w:rsid w:val="00CB7095"/>
    <w:rsid w:val="00CD1964"/>
    <w:rsid w:val="00CD4F38"/>
    <w:rsid w:val="00CE00B3"/>
    <w:rsid w:val="00D02850"/>
    <w:rsid w:val="00D201B7"/>
    <w:rsid w:val="00D55CF1"/>
    <w:rsid w:val="00D826BD"/>
    <w:rsid w:val="00E726D0"/>
    <w:rsid w:val="00F4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774C"/>
  <w15:docId w15:val="{1A3241E3-4656-4465-85B3-E35DC3FC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948"/>
    <w:rPr>
      <w:sz w:val="24"/>
      <w:szCs w:val="24"/>
    </w:rPr>
  </w:style>
  <w:style w:type="paragraph" w:styleId="Heading1">
    <w:name w:val="heading 1"/>
    <w:basedOn w:val="Normal"/>
    <w:next w:val="Normal"/>
    <w:qFormat/>
    <w:rsid w:val="002E5948"/>
    <w:pPr>
      <w:keepNext/>
      <w:outlineLvl w:val="0"/>
    </w:pPr>
    <w:rPr>
      <w:i/>
      <w:iCs/>
    </w:rPr>
  </w:style>
  <w:style w:type="paragraph" w:styleId="Heading2">
    <w:name w:val="heading 2"/>
    <w:basedOn w:val="Normal"/>
    <w:next w:val="Normal"/>
    <w:qFormat/>
    <w:rsid w:val="002E5948"/>
    <w:pPr>
      <w:keepNext/>
      <w:ind w:left="720"/>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5948"/>
    <w:rPr>
      <w:color w:val="0000FF"/>
      <w:u w:val="single"/>
    </w:rPr>
  </w:style>
  <w:style w:type="paragraph" w:styleId="BodyTextIndent">
    <w:name w:val="Body Text Indent"/>
    <w:basedOn w:val="Normal"/>
    <w:rsid w:val="002E5948"/>
    <w:pPr>
      <w:ind w:left="720"/>
    </w:pPr>
  </w:style>
  <w:style w:type="paragraph" w:styleId="Header">
    <w:name w:val="header"/>
    <w:basedOn w:val="Normal"/>
    <w:link w:val="HeaderChar"/>
    <w:unhideWhenUsed/>
    <w:rsid w:val="00B17CD0"/>
    <w:pPr>
      <w:tabs>
        <w:tab w:val="center" w:pos="4680"/>
        <w:tab w:val="right" w:pos="9360"/>
      </w:tabs>
    </w:pPr>
  </w:style>
  <w:style w:type="character" w:customStyle="1" w:styleId="HeaderChar">
    <w:name w:val="Header Char"/>
    <w:basedOn w:val="DefaultParagraphFont"/>
    <w:link w:val="Header"/>
    <w:rsid w:val="00B17CD0"/>
    <w:rPr>
      <w:sz w:val="24"/>
      <w:szCs w:val="24"/>
    </w:rPr>
  </w:style>
  <w:style w:type="paragraph" w:styleId="Footer">
    <w:name w:val="footer"/>
    <w:basedOn w:val="Normal"/>
    <w:link w:val="FooterChar"/>
    <w:unhideWhenUsed/>
    <w:rsid w:val="00B17CD0"/>
    <w:pPr>
      <w:tabs>
        <w:tab w:val="center" w:pos="4680"/>
        <w:tab w:val="right" w:pos="9360"/>
      </w:tabs>
    </w:pPr>
  </w:style>
  <w:style w:type="character" w:customStyle="1" w:styleId="FooterChar">
    <w:name w:val="Footer Char"/>
    <w:basedOn w:val="DefaultParagraphFont"/>
    <w:link w:val="Footer"/>
    <w:rsid w:val="00B17CD0"/>
    <w:rPr>
      <w:sz w:val="24"/>
      <w:szCs w:val="24"/>
    </w:rPr>
  </w:style>
  <w:style w:type="character" w:customStyle="1" w:styleId="node-title">
    <w:name w:val="node-title"/>
    <w:basedOn w:val="DefaultParagraphFont"/>
    <w:rsid w:val="00B17CD0"/>
  </w:style>
  <w:style w:type="character" w:customStyle="1" w:styleId="date-display-single">
    <w:name w:val="date-display-single"/>
    <w:basedOn w:val="DefaultParagraphFont"/>
    <w:rsid w:val="00B17CD0"/>
  </w:style>
  <w:style w:type="paragraph" w:styleId="NormalWeb">
    <w:name w:val="Normal (Web)"/>
    <w:basedOn w:val="Normal"/>
    <w:uiPriority w:val="99"/>
    <w:semiHidden/>
    <w:unhideWhenUsed/>
    <w:rsid w:val="00B17CD0"/>
    <w:pPr>
      <w:spacing w:before="100" w:beforeAutospacing="1" w:after="100" w:afterAutospacing="1"/>
    </w:pPr>
  </w:style>
  <w:style w:type="paragraph" w:styleId="HTMLPreformatted">
    <w:name w:val="HTML Preformatted"/>
    <w:basedOn w:val="Normal"/>
    <w:link w:val="HTMLPreformattedChar"/>
    <w:uiPriority w:val="99"/>
    <w:semiHidden/>
    <w:unhideWhenUsed/>
    <w:rsid w:val="00B17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17CD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67117">
      <w:bodyDiv w:val="1"/>
      <w:marLeft w:val="0"/>
      <w:marRight w:val="0"/>
      <w:marTop w:val="0"/>
      <w:marBottom w:val="0"/>
      <w:divBdr>
        <w:top w:val="none" w:sz="0" w:space="0" w:color="auto"/>
        <w:left w:val="none" w:sz="0" w:space="0" w:color="auto"/>
        <w:bottom w:val="none" w:sz="0" w:space="0" w:color="auto"/>
        <w:right w:val="none" w:sz="0" w:space="0" w:color="auto"/>
      </w:divBdr>
      <w:divsChild>
        <w:div w:id="163013071">
          <w:marLeft w:val="0"/>
          <w:marRight w:val="0"/>
          <w:marTop w:val="0"/>
          <w:marBottom w:val="0"/>
          <w:divBdr>
            <w:top w:val="none" w:sz="0" w:space="0" w:color="auto"/>
            <w:left w:val="none" w:sz="0" w:space="0" w:color="auto"/>
            <w:bottom w:val="none" w:sz="0" w:space="0" w:color="auto"/>
            <w:right w:val="none" w:sz="0" w:space="0" w:color="auto"/>
          </w:divBdr>
          <w:divsChild>
            <w:div w:id="1504006190">
              <w:marLeft w:val="0"/>
              <w:marRight w:val="0"/>
              <w:marTop w:val="0"/>
              <w:marBottom w:val="0"/>
              <w:divBdr>
                <w:top w:val="none" w:sz="0" w:space="0" w:color="auto"/>
                <w:left w:val="none" w:sz="0" w:space="0" w:color="auto"/>
                <w:bottom w:val="none" w:sz="0" w:space="0" w:color="auto"/>
                <w:right w:val="none" w:sz="0" w:space="0" w:color="auto"/>
              </w:divBdr>
              <w:divsChild>
                <w:div w:id="564687585">
                  <w:marLeft w:val="0"/>
                  <w:marRight w:val="0"/>
                  <w:marTop w:val="0"/>
                  <w:marBottom w:val="0"/>
                  <w:divBdr>
                    <w:top w:val="none" w:sz="0" w:space="0" w:color="auto"/>
                    <w:left w:val="none" w:sz="0" w:space="0" w:color="auto"/>
                    <w:bottom w:val="none" w:sz="0" w:space="0" w:color="auto"/>
                    <w:right w:val="none" w:sz="0" w:space="0" w:color="auto"/>
                  </w:divBdr>
                  <w:divsChild>
                    <w:div w:id="164056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4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8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97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82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47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739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40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32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5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7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96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423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88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16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727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26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9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224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8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6421125">
          <w:marLeft w:val="0"/>
          <w:marRight w:val="0"/>
          <w:marTop w:val="0"/>
          <w:marBottom w:val="0"/>
          <w:divBdr>
            <w:top w:val="none" w:sz="0" w:space="0" w:color="auto"/>
            <w:left w:val="none" w:sz="0" w:space="0" w:color="auto"/>
            <w:bottom w:val="none" w:sz="0" w:space="0" w:color="auto"/>
            <w:right w:val="none" w:sz="0" w:space="0" w:color="auto"/>
          </w:divBdr>
          <w:divsChild>
            <w:div w:id="344290358">
              <w:marLeft w:val="0"/>
              <w:marRight w:val="0"/>
              <w:marTop w:val="0"/>
              <w:marBottom w:val="0"/>
              <w:divBdr>
                <w:top w:val="none" w:sz="0" w:space="0" w:color="auto"/>
                <w:left w:val="none" w:sz="0" w:space="0" w:color="auto"/>
                <w:bottom w:val="none" w:sz="0" w:space="0" w:color="auto"/>
                <w:right w:val="none" w:sz="0" w:space="0" w:color="auto"/>
              </w:divBdr>
              <w:divsChild>
                <w:div w:id="1879973303">
                  <w:marLeft w:val="0"/>
                  <w:marRight w:val="0"/>
                  <w:marTop w:val="0"/>
                  <w:marBottom w:val="0"/>
                  <w:divBdr>
                    <w:top w:val="none" w:sz="0" w:space="0" w:color="auto"/>
                    <w:left w:val="none" w:sz="0" w:space="0" w:color="auto"/>
                    <w:bottom w:val="none" w:sz="0" w:space="0" w:color="auto"/>
                    <w:right w:val="none" w:sz="0" w:space="0" w:color="auto"/>
                  </w:divBdr>
                  <w:divsChild>
                    <w:div w:id="8268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oets.org/node/4470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82DB0F9A14749A9210CA648635E2D" ma:contentTypeVersion="12" ma:contentTypeDescription="Create a new document." ma:contentTypeScope="" ma:versionID="6fe5ff55c5df62253f24b5b62106bf21">
  <xsd:schema xmlns:xsd="http://www.w3.org/2001/XMLSchema" xmlns:xs="http://www.w3.org/2001/XMLSchema" xmlns:p="http://schemas.microsoft.com/office/2006/metadata/properties" xmlns:ns3="ba6edf33-1166-448f-affe-d845cb307b90" xmlns:ns4="0d8f0263-d82c-4f06-8223-a07623fa0064" targetNamespace="http://schemas.microsoft.com/office/2006/metadata/properties" ma:root="true" ma:fieldsID="c1d3ab3116a7d90571120612e0498ce4" ns3:_="" ns4:_="">
    <xsd:import namespace="ba6edf33-1166-448f-affe-d845cb307b90"/>
    <xsd:import namespace="0d8f0263-d82c-4f06-8223-a07623fa00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edf33-1166-448f-affe-d845cb307b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f0263-d82c-4f06-8223-a07623fa00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A6E80-39AF-4328-953A-2ED897A4085B}">
  <ds:schemaRefs>
    <ds:schemaRef ds:uri="http://schemas.microsoft.com/sharepoint/v3/contenttype/forms"/>
  </ds:schemaRefs>
</ds:datastoreItem>
</file>

<file path=customXml/itemProps2.xml><?xml version="1.0" encoding="utf-8"?>
<ds:datastoreItem xmlns:ds="http://schemas.openxmlformats.org/officeDocument/2006/customXml" ds:itemID="{9B1A9F87-3865-4046-8B91-A6DE830F6180}">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A0A010DB-B63A-41CA-8DAE-05A41FCFC8BA}">
  <ds:schemaRefs>
    <ds:schemaRef ds:uri="http://schemas.microsoft.com/office/2006/metadata/contentType"/>
    <ds:schemaRef ds:uri="http://schemas.microsoft.com/office/2006/metadata/properties/metaAttributes"/>
    <ds:schemaRef ds:uri="http://www.w3.org/2000/xmlns/"/>
    <ds:schemaRef ds:uri="http://www.w3.org/2001/XMLSchema"/>
    <ds:schemaRef ds:uri="ba6edf33-1166-448f-affe-d845cb307b90"/>
    <ds:schemaRef ds:uri="0d8f0263-d82c-4f06-8223-a07623fa006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1516</Words>
  <Characters>8646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June 9, 2004</vt:lpstr>
    </vt:vector>
  </TitlesOfParts>
  <Company>PGCS</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9, 2004</dc:title>
  <dc:subject/>
  <dc:creator>PGCS</dc:creator>
  <cp:keywords/>
  <cp:lastModifiedBy>Makayla Easter</cp:lastModifiedBy>
  <cp:revision>8</cp:revision>
  <cp:lastPrinted>2012-06-07T14:44:00Z</cp:lastPrinted>
  <dcterms:created xsi:type="dcterms:W3CDTF">2020-06-15T23:10:00Z</dcterms:created>
  <dcterms:modified xsi:type="dcterms:W3CDTF">2020-06-19T19:47:00Z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0x01010042E82DB0F9A14749A9210CA648635E2D</vt:lpwstr>
  </property>
</Properties>
</file>