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7D" w:rsidRPr="00C266E9" w:rsidRDefault="00A95DB0" w:rsidP="0024457D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6437014</wp:posOffset>
            </wp:positionH>
            <wp:positionV relativeFrom="paragraph">
              <wp:posOffset>-851025</wp:posOffset>
            </wp:positionV>
            <wp:extent cx="2199772" cy="1434124"/>
            <wp:effectExtent l="0" t="0" r="0" b="0"/>
            <wp:wrapNone/>
            <wp:docPr id="1" name="Picture 1" descr="https://upload.wikimedia.org/wikipedia/commons/thumb/7/7e/Henri_Rousseau_010.jpg/300px-Henri_Rousseau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Henri_Rousseau_010.jpg/300px-Henri_Rousseau_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34" cy="14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7D" w:rsidRPr="00886AE7">
        <w:rPr>
          <w:rFonts w:asciiTheme="majorHAnsi" w:hAnsiTheme="majorHAnsi"/>
          <w:b/>
          <w:sz w:val="24"/>
          <w:szCs w:val="24"/>
        </w:rPr>
        <w:t>Ms. Dunn’s 8</w:t>
      </w:r>
      <w:r w:rsidR="0024457D" w:rsidRPr="00886AE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9C463F">
        <w:rPr>
          <w:rFonts w:asciiTheme="majorHAnsi" w:hAnsiTheme="majorHAnsi"/>
          <w:b/>
          <w:sz w:val="24"/>
          <w:szCs w:val="24"/>
        </w:rPr>
        <w:t xml:space="preserve"> Grade ELA</w:t>
      </w:r>
      <w:r w:rsidR="009C463F">
        <w:rPr>
          <w:rFonts w:asciiTheme="majorHAnsi" w:hAnsiTheme="majorHAnsi"/>
          <w:b/>
          <w:sz w:val="24"/>
          <w:szCs w:val="24"/>
        </w:rPr>
        <w:br/>
        <w:t>Daily Work</w:t>
      </w:r>
      <w:r w:rsidR="009C463F">
        <w:rPr>
          <w:rFonts w:asciiTheme="majorHAnsi" w:hAnsiTheme="majorHAnsi"/>
          <w:b/>
          <w:sz w:val="24"/>
          <w:szCs w:val="24"/>
        </w:rPr>
        <w:br/>
        <w:t>1/27</w:t>
      </w:r>
      <w:r w:rsidR="0024457D" w:rsidRPr="00886AE7">
        <w:rPr>
          <w:rFonts w:asciiTheme="majorHAnsi" w:hAnsiTheme="majorHAnsi"/>
          <w:b/>
          <w:sz w:val="24"/>
          <w:szCs w:val="24"/>
        </w:rPr>
        <w:t>/17</w:t>
      </w:r>
      <w:r w:rsidR="0024457D" w:rsidRPr="00886AE7">
        <w:rPr>
          <w:rFonts w:asciiTheme="majorHAnsi" w:hAnsiTheme="majorHAnsi"/>
          <w:b/>
          <w:sz w:val="24"/>
          <w:szCs w:val="24"/>
        </w:rPr>
        <w:br/>
      </w:r>
      <w:r w:rsidR="00A80739" w:rsidRPr="00886AE7">
        <w:rPr>
          <w:rFonts w:asciiTheme="majorHAnsi" w:hAnsiTheme="majorHAnsi"/>
          <w:b/>
          <w:i/>
          <w:sz w:val="24"/>
          <w:szCs w:val="24"/>
        </w:rPr>
        <w:t xml:space="preserve">Know: </w:t>
      </w:r>
      <w:r w:rsidR="00762B58" w:rsidRPr="00886AE7">
        <w:rPr>
          <w:rFonts w:asciiTheme="majorHAnsi" w:hAnsiTheme="majorHAnsi"/>
          <w:b/>
          <w:i/>
          <w:sz w:val="24"/>
          <w:szCs w:val="24"/>
        </w:rPr>
        <w:t>How does this painting build my knowledge of how artists tell stories?</w:t>
      </w:r>
      <w:r w:rsidR="008A1C66" w:rsidRPr="00886AE7">
        <w:rPr>
          <w:rFonts w:asciiTheme="majorHAnsi" w:hAnsiTheme="majorHAnsi"/>
          <w:noProof/>
          <w:sz w:val="24"/>
          <w:szCs w:val="24"/>
        </w:rPr>
        <w:t xml:space="preserve"> </w:t>
      </w:r>
      <w:r w:rsidR="00C266E9">
        <w:rPr>
          <w:rFonts w:asciiTheme="majorHAnsi" w:hAnsiTheme="majorHAnsi"/>
          <w:noProof/>
          <w:sz w:val="24"/>
          <w:szCs w:val="24"/>
        </w:rPr>
        <w:t xml:space="preserve"> </w:t>
      </w:r>
      <w:r w:rsidR="00C266E9">
        <w:rPr>
          <w:rFonts w:asciiTheme="majorHAnsi" w:hAnsiTheme="majorHAnsi"/>
          <w:noProof/>
          <w:sz w:val="24"/>
          <w:szCs w:val="24"/>
        </w:rPr>
        <w:br/>
      </w:r>
      <w:r w:rsidR="00C266E9">
        <w:rPr>
          <w:rFonts w:asciiTheme="majorHAnsi" w:hAnsiTheme="majorHAnsi"/>
          <w:b/>
          <w:noProof/>
          <w:sz w:val="24"/>
          <w:szCs w:val="24"/>
        </w:rPr>
        <w:t>(Part 2)</w:t>
      </w:r>
    </w:p>
    <w:p w:rsidR="00053C05" w:rsidRPr="00886AE7" w:rsidRDefault="00053C05" w:rsidP="006E30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86AE7">
        <w:rPr>
          <w:rFonts w:asciiTheme="majorHAnsi" w:hAnsiTheme="majorHAnsi"/>
          <w:b/>
          <w:sz w:val="24"/>
          <w:szCs w:val="24"/>
        </w:rPr>
        <w:t xml:space="preserve">Warm Up: </w:t>
      </w:r>
      <w:r w:rsidR="009C463F">
        <w:rPr>
          <w:rFonts w:asciiTheme="majorHAnsi" w:hAnsiTheme="majorHAnsi"/>
          <w:b/>
          <w:sz w:val="24"/>
          <w:szCs w:val="24"/>
        </w:rPr>
        <w:t>In a poem, you cite words as evidence. What kinds of evidence might your cite from a painting?</w:t>
      </w:r>
    </w:p>
    <w:p w:rsidR="006E3087" w:rsidRPr="00886AE7" w:rsidRDefault="006E3087" w:rsidP="006E3087">
      <w:pPr>
        <w:rPr>
          <w:rFonts w:asciiTheme="majorHAnsi" w:hAnsiTheme="majorHAnsi"/>
          <w:sz w:val="24"/>
          <w:szCs w:val="24"/>
        </w:rPr>
      </w:pPr>
      <w:r w:rsidRPr="00886AE7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37853">
        <w:rPr>
          <w:rFonts w:asciiTheme="majorHAnsi" w:hAnsiTheme="majorHAnsi"/>
          <w:sz w:val="24"/>
          <w:szCs w:val="24"/>
        </w:rPr>
        <w:t>____________</w:t>
      </w:r>
    </w:p>
    <w:p w:rsidR="005462D4" w:rsidRPr="007B7C3E" w:rsidRDefault="007B7C3E" w:rsidP="003148A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B7C3E">
        <w:rPr>
          <w:rFonts w:asciiTheme="majorHAnsi" w:hAnsiTheme="majorHAnsi"/>
          <w:b/>
          <w:sz w:val="24"/>
          <w:szCs w:val="24"/>
        </w:rPr>
        <w:t>Learn</w:t>
      </w:r>
      <w:r>
        <w:rPr>
          <w:rFonts w:asciiTheme="majorHAnsi" w:hAnsiTheme="majorHAnsi"/>
          <w:b/>
          <w:sz w:val="24"/>
          <w:szCs w:val="24"/>
        </w:rPr>
        <w:t>—Distill Meaning: What is the essential meaning of this painting?</w:t>
      </w:r>
    </w:p>
    <w:p w:rsidR="007B162C" w:rsidRPr="00301B19" w:rsidRDefault="007B162C" w:rsidP="00301B19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421119</wp:posOffset>
            </wp:positionV>
            <wp:extent cx="7867461" cy="3141553"/>
            <wp:effectExtent l="0" t="0" r="635" b="2095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B19">
        <w:rPr>
          <w:rFonts w:asciiTheme="majorHAnsi" w:hAnsiTheme="majorHAnsi"/>
          <w:b/>
          <w:sz w:val="24"/>
          <w:szCs w:val="24"/>
        </w:rPr>
        <w:t>What makes this scene dreamlike?</w:t>
      </w:r>
      <w:r w:rsidR="008412A2" w:rsidRPr="00301B19">
        <w:rPr>
          <w:rFonts w:asciiTheme="majorHAnsi" w:hAnsiTheme="majorHAnsi"/>
          <w:b/>
          <w:sz w:val="24"/>
          <w:szCs w:val="24"/>
        </w:rPr>
        <w:br/>
      </w:r>
      <w:r w:rsidR="008412A2" w:rsidRPr="00301B19">
        <w:rPr>
          <w:rFonts w:asciiTheme="majorHAnsi" w:hAnsiTheme="majorHAnsi"/>
          <w:sz w:val="24"/>
          <w:szCs w:val="24"/>
        </w:rPr>
        <w:t>Complete the evidence chart to support the claim that the scene is like a dream.</w:t>
      </w: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7B162C" w:rsidRDefault="007B162C" w:rsidP="00987FD1">
      <w:pPr>
        <w:rPr>
          <w:rFonts w:asciiTheme="majorHAnsi" w:hAnsiTheme="majorHAnsi"/>
          <w:b/>
          <w:sz w:val="24"/>
          <w:szCs w:val="24"/>
        </w:rPr>
      </w:pPr>
    </w:p>
    <w:p w:rsidR="008412A2" w:rsidRDefault="008412A2" w:rsidP="00987FD1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5"/>
        <w:tblOverlap w:val="never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053A55" w:rsidTr="00053A55">
        <w:tc>
          <w:tcPr>
            <w:tcW w:w="12955" w:type="dxa"/>
          </w:tcPr>
          <w:p w:rsidR="00053A55" w:rsidRDefault="00053A55" w:rsidP="00053A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Claim:</w:t>
            </w:r>
          </w:p>
          <w:p w:rsidR="00053A55" w:rsidRDefault="00053A55" w:rsidP="00053A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3A55" w:rsidRDefault="00053A55" w:rsidP="00053A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3A55" w:rsidRDefault="00053A55" w:rsidP="00053A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B162C" w:rsidRPr="00301B19" w:rsidRDefault="007B162C" w:rsidP="00301B19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301B19">
        <w:rPr>
          <w:rFonts w:asciiTheme="majorHAnsi" w:hAnsiTheme="majorHAnsi"/>
          <w:b/>
          <w:sz w:val="24"/>
          <w:szCs w:val="24"/>
        </w:rPr>
        <w:t>What do you think Henri Rousseau wants viewers to understand from this painting?</w:t>
      </w:r>
    </w:p>
    <w:tbl>
      <w:tblPr>
        <w:tblStyle w:val="TableGrid"/>
        <w:tblW w:w="13020" w:type="dxa"/>
        <w:tblLook w:val="04A0" w:firstRow="1" w:lastRow="0" w:firstColumn="1" w:lastColumn="0" w:noHBand="0" w:noVBand="1"/>
      </w:tblPr>
      <w:tblGrid>
        <w:gridCol w:w="6510"/>
        <w:gridCol w:w="6510"/>
      </w:tblGrid>
      <w:tr w:rsidR="00053A55" w:rsidTr="00053A55">
        <w:trPr>
          <w:trHeight w:val="3574"/>
        </w:trPr>
        <w:tc>
          <w:tcPr>
            <w:tcW w:w="6510" w:type="dxa"/>
          </w:tcPr>
          <w:p w:rsidR="00053A55" w:rsidRDefault="00053A55" w:rsidP="00987F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Evidence from painting:</w:t>
            </w:r>
          </w:p>
          <w:p w:rsidR="00053A55" w:rsidRDefault="00053A55" w:rsidP="00987F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3A55" w:rsidRDefault="00053A55" w:rsidP="00987F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53A55" w:rsidRDefault="00053A55" w:rsidP="00987F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10" w:type="dxa"/>
          </w:tcPr>
          <w:p w:rsidR="00053A55" w:rsidRDefault="00053A55" w:rsidP="00987F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Reasoning:</w:t>
            </w:r>
          </w:p>
        </w:tc>
      </w:tr>
    </w:tbl>
    <w:p w:rsidR="00301B19" w:rsidRDefault="00301B19" w:rsidP="007B162C">
      <w:pPr>
        <w:rPr>
          <w:rFonts w:asciiTheme="majorHAnsi" w:hAnsiTheme="majorHAnsi"/>
          <w:b/>
          <w:sz w:val="24"/>
          <w:szCs w:val="24"/>
        </w:rPr>
      </w:pPr>
    </w:p>
    <w:p w:rsidR="007B162C" w:rsidRPr="00301B19" w:rsidRDefault="007B162C" w:rsidP="00301B19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301B19">
        <w:rPr>
          <w:rFonts w:asciiTheme="majorHAnsi" w:hAnsiTheme="majorHAnsi"/>
          <w:b/>
          <w:sz w:val="24"/>
          <w:szCs w:val="24"/>
        </w:rPr>
        <w:t>Sometimes authors and visual artists treat related ideas in different ways. How do you think Henri Rousseau and Nikki Giovanni express ideas about imagination in our lives?</w:t>
      </w:r>
      <w:r w:rsidR="007B5117">
        <w:rPr>
          <w:rFonts w:asciiTheme="majorHAnsi" w:hAnsiTheme="majorHAnsi"/>
          <w:b/>
          <w:sz w:val="24"/>
          <w:szCs w:val="24"/>
        </w:rPr>
        <w:t xml:space="preserve"> Respond in paragraph form, with a claim, evidence, and reasoning.</w:t>
      </w:r>
    </w:p>
    <w:p w:rsidR="00986281" w:rsidRPr="00986281" w:rsidRDefault="007B5117" w:rsidP="00DD1441">
      <w:pPr>
        <w:ind w:left="360"/>
        <w:rPr>
          <w:rFonts w:asciiTheme="majorHAnsi" w:hAnsiTheme="majorHAnsi"/>
          <w:b/>
          <w:sz w:val="24"/>
          <w:szCs w:val="24"/>
        </w:rPr>
      </w:pPr>
      <w:r w:rsidRPr="007B5117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5117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</w:t>
      </w:r>
    </w:p>
    <w:p w:rsidR="00886AE7" w:rsidRPr="00886AE7" w:rsidRDefault="00886AE7" w:rsidP="00886AE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86AE7">
        <w:rPr>
          <w:rFonts w:asciiTheme="majorHAnsi" w:hAnsiTheme="majorHAnsi"/>
          <w:b/>
          <w:sz w:val="24"/>
          <w:szCs w:val="24"/>
        </w:rPr>
        <w:lastRenderedPageBreak/>
        <w:t>Closing Task</w:t>
      </w:r>
    </w:p>
    <w:p w:rsidR="00886AE7" w:rsidRDefault="00986281" w:rsidP="00886AE7">
      <w:pPr>
        <w:rPr>
          <w:rFonts w:asciiTheme="majorHAnsi" w:hAnsiTheme="majorHAnsi"/>
          <w:b/>
          <w:sz w:val="24"/>
          <w:szCs w:val="24"/>
        </w:rPr>
      </w:pPr>
      <w:r w:rsidRPr="00986281">
        <w:rPr>
          <w:rFonts w:asciiTheme="majorHAnsi" w:hAnsiTheme="majorHAnsi"/>
          <w:b/>
          <w:sz w:val="24"/>
          <w:szCs w:val="24"/>
        </w:rPr>
        <w:t xml:space="preserve">Describe the ways in which studying </w:t>
      </w:r>
      <w:r w:rsidRPr="00986281">
        <w:rPr>
          <w:rFonts w:asciiTheme="majorHAnsi" w:hAnsiTheme="majorHAnsi"/>
          <w:b/>
          <w:i/>
          <w:sz w:val="24"/>
          <w:szCs w:val="24"/>
        </w:rPr>
        <w:t>The Sleeping Gypsy</w:t>
      </w:r>
      <w:r w:rsidRPr="00986281">
        <w:rPr>
          <w:rFonts w:asciiTheme="majorHAnsi" w:hAnsiTheme="majorHAnsi"/>
          <w:b/>
          <w:sz w:val="24"/>
          <w:szCs w:val="24"/>
        </w:rPr>
        <w:t xml:space="preserve"> builds your knowledge</w:t>
      </w:r>
      <w:r w:rsidR="007B5117">
        <w:rPr>
          <w:rFonts w:asciiTheme="majorHAnsi" w:hAnsiTheme="majorHAnsi"/>
          <w:b/>
          <w:sz w:val="24"/>
          <w:szCs w:val="24"/>
        </w:rPr>
        <w:t xml:space="preserve"> of how an artist tells stories by filling in the sentence frames.</w:t>
      </w:r>
    </w:p>
    <w:p w:rsidR="007B5117" w:rsidRDefault="00DD1441" w:rsidP="00DD1441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Rousseau chose colors that________________________________________________________________________________</w:t>
      </w:r>
    </w:p>
    <w:p w:rsidR="00DD1441" w:rsidRDefault="00DD1441" w:rsidP="00DD1441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Rousseau used lines that _________________________________________________________________________________</w:t>
      </w:r>
    </w:p>
    <w:p w:rsidR="00DD1441" w:rsidRDefault="00DD1441" w:rsidP="00DD1441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Rousseau used shapes that________________________________________________________________________________</w:t>
      </w:r>
    </w:p>
    <w:p w:rsidR="00DD1441" w:rsidRDefault="00DD1441" w:rsidP="00DD1441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These colors, lines, and shapes in the painting give the feeling of __________________________________________________</w:t>
      </w:r>
    </w:p>
    <w:p w:rsidR="00DD1441" w:rsidRPr="00DD1441" w:rsidRDefault="00DD1441" w:rsidP="00DD1441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 idea I get from this painting is ___________________________________________________________________________</w:t>
      </w:r>
    </w:p>
    <w:p w:rsidR="00886AE7" w:rsidRPr="00886AE7" w:rsidRDefault="00886AE7" w:rsidP="00886AE7">
      <w:pPr>
        <w:rPr>
          <w:rFonts w:asciiTheme="majorHAnsi" w:hAnsiTheme="majorHAnsi"/>
          <w:b/>
          <w:sz w:val="24"/>
          <w:szCs w:val="24"/>
        </w:rPr>
      </w:pPr>
    </w:p>
    <w:p w:rsidR="00987FD1" w:rsidRPr="00886AE7" w:rsidRDefault="00987FD1" w:rsidP="00987FD1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B4441" w:rsidRPr="00886AE7" w:rsidRDefault="00CB4441" w:rsidP="008A1C66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CB4441" w:rsidRPr="00886AE7" w:rsidSect="0024457D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35" w:rsidRDefault="001E2135" w:rsidP="0024457D">
      <w:pPr>
        <w:spacing w:after="0" w:line="240" w:lineRule="auto"/>
      </w:pPr>
      <w:r>
        <w:separator/>
      </w:r>
    </w:p>
  </w:endnote>
  <w:endnote w:type="continuationSeparator" w:id="0">
    <w:p w:rsidR="001E2135" w:rsidRDefault="001E2135" w:rsidP="0024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35" w:rsidRDefault="001E2135" w:rsidP="0024457D">
      <w:pPr>
        <w:spacing w:after="0" w:line="240" w:lineRule="auto"/>
      </w:pPr>
      <w:r>
        <w:separator/>
      </w:r>
    </w:p>
  </w:footnote>
  <w:footnote w:type="continuationSeparator" w:id="0">
    <w:p w:rsidR="001E2135" w:rsidRDefault="001E2135" w:rsidP="0024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3F" w:rsidRDefault="009C463F">
    <w:pPr>
      <w:pStyle w:val="Header"/>
    </w:pPr>
    <w:r>
      <w:t>Name____________________________</w:t>
    </w:r>
  </w:p>
  <w:p w:rsidR="009C463F" w:rsidRDefault="009C463F">
    <w:pPr>
      <w:pStyle w:val="Header"/>
    </w:pPr>
    <w:r>
      <w:t>Core____________________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B0"/>
    <w:multiLevelType w:val="hybridMultilevel"/>
    <w:tmpl w:val="FA0E99C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A05E4"/>
    <w:multiLevelType w:val="hybridMultilevel"/>
    <w:tmpl w:val="725EF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920613"/>
    <w:multiLevelType w:val="hybridMultilevel"/>
    <w:tmpl w:val="83D891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609B3"/>
    <w:multiLevelType w:val="hybridMultilevel"/>
    <w:tmpl w:val="33968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60D9"/>
    <w:multiLevelType w:val="hybridMultilevel"/>
    <w:tmpl w:val="F072C61E"/>
    <w:lvl w:ilvl="0" w:tplc="24DE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AA9"/>
    <w:multiLevelType w:val="hybridMultilevel"/>
    <w:tmpl w:val="F6D616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E4FC7"/>
    <w:multiLevelType w:val="hybridMultilevel"/>
    <w:tmpl w:val="3BE2B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F00A9"/>
    <w:multiLevelType w:val="hybridMultilevel"/>
    <w:tmpl w:val="9F9C9C0E"/>
    <w:lvl w:ilvl="0" w:tplc="FA2068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65045"/>
    <w:multiLevelType w:val="hybridMultilevel"/>
    <w:tmpl w:val="33968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1214"/>
    <w:multiLevelType w:val="hybridMultilevel"/>
    <w:tmpl w:val="5F3A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0044F"/>
    <w:multiLevelType w:val="hybridMultilevel"/>
    <w:tmpl w:val="F1D8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D"/>
    <w:rsid w:val="00053A55"/>
    <w:rsid w:val="00053C05"/>
    <w:rsid w:val="00057760"/>
    <w:rsid w:val="00154F32"/>
    <w:rsid w:val="001E2135"/>
    <w:rsid w:val="0024457D"/>
    <w:rsid w:val="00257DB9"/>
    <w:rsid w:val="00301B19"/>
    <w:rsid w:val="00332C6C"/>
    <w:rsid w:val="00381BE0"/>
    <w:rsid w:val="0038598A"/>
    <w:rsid w:val="00391DF2"/>
    <w:rsid w:val="003A64F8"/>
    <w:rsid w:val="003B55EA"/>
    <w:rsid w:val="003E5A2C"/>
    <w:rsid w:val="00406A55"/>
    <w:rsid w:val="00414733"/>
    <w:rsid w:val="00422F0B"/>
    <w:rsid w:val="00453267"/>
    <w:rsid w:val="00496B2F"/>
    <w:rsid w:val="004E505D"/>
    <w:rsid w:val="0051173A"/>
    <w:rsid w:val="00523423"/>
    <w:rsid w:val="00534131"/>
    <w:rsid w:val="005462D4"/>
    <w:rsid w:val="00637853"/>
    <w:rsid w:val="006E3087"/>
    <w:rsid w:val="007427B9"/>
    <w:rsid w:val="00746DA9"/>
    <w:rsid w:val="00761179"/>
    <w:rsid w:val="00762B58"/>
    <w:rsid w:val="007A2A6D"/>
    <w:rsid w:val="007B162C"/>
    <w:rsid w:val="007B5117"/>
    <w:rsid w:val="007B7C3E"/>
    <w:rsid w:val="007D44FD"/>
    <w:rsid w:val="007D53A6"/>
    <w:rsid w:val="007F6B78"/>
    <w:rsid w:val="008412A2"/>
    <w:rsid w:val="00853A4B"/>
    <w:rsid w:val="00886AE7"/>
    <w:rsid w:val="008A1C66"/>
    <w:rsid w:val="008B5AE9"/>
    <w:rsid w:val="008E15C8"/>
    <w:rsid w:val="00920BB3"/>
    <w:rsid w:val="00946434"/>
    <w:rsid w:val="009732D8"/>
    <w:rsid w:val="00986281"/>
    <w:rsid w:val="00987FD1"/>
    <w:rsid w:val="009C17A0"/>
    <w:rsid w:val="009C463F"/>
    <w:rsid w:val="009E1BF1"/>
    <w:rsid w:val="00A525BA"/>
    <w:rsid w:val="00A62FBF"/>
    <w:rsid w:val="00A80739"/>
    <w:rsid w:val="00A856F1"/>
    <w:rsid w:val="00A95DB0"/>
    <w:rsid w:val="00AA5C67"/>
    <w:rsid w:val="00B03EE8"/>
    <w:rsid w:val="00B31DC8"/>
    <w:rsid w:val="00B82C39"/>
    <w:rsid w:val="00BC1A28"/>
    <w:rsid w:val="00C266E9"/>
    <w:rsid w:val="00CA3F6A"/>
    <w:rsid w:val="00CB4441"/>
    <w:rsid w:val="00CE03E9"/>
    <w:rsid w:val="00CE44E9"/>
    <w:rsid w:val="00DA0ACE"/>
    <w:rsid w:val="00DD1441"/>
    <w:rsid w:val="00E035A0"/>
    <w:rsid w:val="00E13074"/>
    <w:rsid w:val="00E27174"/>
    <w:rsid w:val="00E80862"/>
    <w:rsid w:val="00E93824"/>
    <w:rsid w:val="00F136A0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45916-0C00-4395-9DF7-1304DDF0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7D"/>
  </w:style>
  <w:style w:type="paragraph" w:styleId="Footer">
    <w:name w:val="footer"/>
    <w:basedOn w:val="Normal"/>
    <w:link w:val="FooterChar"/>
    <w:uiPriority w:val="99"/>
    <w:unhideWhenUsed/>
    <w:rsid w:val="0024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7D"/>
  </w:style>
  <w:style w:type="paragraph" w:styleId="ListParagraph">
    <w:name w:val="List Paragraph"/>
    <w:basedOn w:val="Normal"/>
    <w:uiPriority w:val="34"/>
    <w:qFormat/>
    <w:rsid w:val="00CE44E9"/>
    <w:pPr>
      <w:ind w:left="720"/>
      <w:contextualSpacing/>
    </w:pPr>
  </w:style>
  <w:style w:type="table" w:styleId="TableGrid">
    <w:name w:val="Table Grid"/>
    <w:basedOn w:val="TableNormal"/>
    <w:uiPriority w:val="39"/>
    <w:rsid w:val="00A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9199CE-FBA8-42C2-86FD-39A88A865DCA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525203A-BC21-4F76-9F81-F077DB3F575A}">
      <dgm:prSet phldrT="[Text]"/>
      <dgm:spPr/>
      <dgm:t>
        <a:bodyPr/>
        <a:lstStyle/>
        <a:p>
          <a:r>
            <a:rPr lang="en-US"/>
            <a:t>The scene is like a dream.</a:t>
          </a:r>
        </a:p>
      </dgm:t>
    </dgm:pt>
    <dgm:pt modelId="{8AAA2434-E0A6-4B8E-ADAD-E84B69A20ADD}" type="parTrans" cxnId="{0050A15D-69D7-4635-B767-38D2687AA584}">
      <dgm:prSet/>
      <dgm:spPr/>
      <dgm:t>
        <a:bodyPr/>
        <a:lstStyle/>
        <a:p>
          <a:endParaRPr lang="en-US"/>
        </a:p>
      </dgm:t>
    </dgm:pt>
    <dgm:pt modelId="{82C3E8CC-E3AC-431A-B0BA-1E1EEAE35E94}" type="sibTrans" cxnId="{0050A15D-69D7-4635-B767-38D2687AA584}">
      <dgm:prSet/>
      <dgm:spPr/>
      <dgm:t>
        <a:bodyPr/>
        <a:lstStyle/>
        <a:p>
          <a:endParaRPr lang="en-US"/>
        </a:p>
      </dgm:t>
    </dgm:pt>
    <dgm:pt modelId="{533E1C84-C11C-4BAD-9EE8-221F24CD7CF3}">
      <dgm:prSet phldrT="[Text]" custT="1"/>
      <dgm:spPr/>
      <dgm:t>
        <a:bodyPr/>
        <a:lstStyle/>
        <a:p>
          <a:endParaRPr lang="en-US" sz="2400"/>
        </a:p>
      </dgm:t>
    </dgm:pt>
    <dgm:pt modelId="{8C41DBB8-447A-47B8-8D20-6233F69DE6CB}" type="parTrans" cxnId="{ADFBEB57-7943-4078-B8E3-8ECE40B03558}">
      <dgm:prSet/>
      <dgm:spPr/>
      <dgm:t>
        <a:bodyPr/>
        <a:lstStyle/>
        <a:p>
          <a:endParaRPr lang="en-US"/>
        </a:p>
      </dgm:t>
    </dgm:pt>
    <dgm:pt modelId="{A7FEB575-1103-43B8-97EB-4D41E27763AC}" type="sibTrans" cxnId="{ADFBEB57-7943-4078-B8E3-8ECE40B03558}">
      <dgm:prSet/>
      <dgm:spPr/>
      <dgm:t>
        <a:bodyPr/>
        <a:lstStyle/>
        <a:p>
          <a:endParaRPr lang="en-US"/>
        </a:p>
      </dgm:t>
    </dgm:pt>
    <dgm:pt modelId="{098B7AC9-3DC4-4F72-990D-A237738A40D9}">
      <dgm:prSet phldrT="[Text]"/>
      <dgm:spPr/>
      <dgm:t>
        <a:bodyPr/>
        <a:lstStyle/>
        <a:p>
          <a:endParaRPr lang="en-US"/>
        </a:p>
      </dgm:t>
    </dgm:pt>
    <dgm:pt modelId="{171A481A-EFFC-4C7D-8A23-5F166C0F656C}" type="parTrans" cxnId="{15E8347A-F8CA-4C2E-B846-DD9FAFA49921}">
      <dgm:prSet/>
      <dgm:spPr/>
      <dgm:t>
        <a:bodyPr/>
        <a:lstStyle/>
        <a:p>
          <a:endParaRPr lang="en-US"/>
        </a:p>
      </dgm:t>
    </dgm:pt>
    <dgm:pt modelId="{E2521A8E-2538-4635-98FE-43343DA409E1}" type="sibTrans" cxnId="{15E8347A-F8CA-4C2E-B846-DD9FAFA49921}">
      <dgm:prSet/>
      <dgm:spPr/>
      <dgm:t>
        <a:bodyPr/>
        <a:lstStyle/>
        <a:p>
          <a:endParaRPr lang="en-US"/>
        </a:p>
      </dgm:t>
    </dgm:pt>
    <dgm:pt modelId="{4BA6FA88-0BA3-4B04-ABDA-B09E1C305FAE}">
      <dgm:prSet phldrT="[Text]"/>
      <dgm:spPr/>
      <dgm:t>
        <a:bodyPr/>
        <a:lstStyle/>
        <a:p>
          <a:endParaRPr lang="en-US"/>
        </a:p>
      </dgm:t>
    </dgm:pt>
    <dgm:pt modelId="{15315242-C6CB-4FE7-A81E-36054E083551}" type="parTrans" cxnId="{ECD110FE-1438-4D60-94DE-C65E7D20A8F7}">
      <dgm:prSet/>
      <dgm:spPr/>
      <dgm:t>
        <a:bodyPr/>
        <a:lstStyle/>
        <a:p>
          <a:endParaRPr lang="en-US"/>
        </a:p>
      </dgm:t>
    </dgm:pt>
    <dgm:pt modelId="{905CE7F5-0928-4045-960B-F65699207DFD}" type="sibTrans" cxnId="{ECD110FE-1438-4D60-94DE-C65E7D20A8F7}">
      <dgm:prSet/>
      <dgm:spPr/>
      <dgm:t>
        <a:bodyPr/>
        <a:lstStyle/>
        <a:p>
          <a:endParaRPr lang="en-US"/>
        </a:p>
      </dgm:t>
    </dgm:pt>
    <dgm:pt modelId="{80357226-36B4-4878-8FD3-FAC411A1A7B7}" type="pres">
      <dgm:prSet presAssocID="{D79199CE-FBA8-42C2-86FD-39A88A865DC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E1942DC-B8B1-4006-8E38-D1905E9D8459}" type="pres">
      <dgm:prSet presAssocID="{0525203A-BC21-4F76-9F81-F077DB3F575A}" presName="centerShape" presStyleLbl="node0" presStyleIdx="0" presStyleCnt="1"/>
      <dgm:spPr/>
      <dgm:t>
        <a:bodyPr/>
        <a:lstStyle/>
        <a:p>
          <a:endParaRPr lang="en-US"/>
        </a:p>
      </dgm:t>
    </dgm:pt>
    <dgm:pt modelId="{5D8282E3-0D34-4BF1-BEAA-5BEC5A5CE91B}" type="pres">
      <dgm:prSet presAssocID="{8C41DBB8-447A-47B8-8D20-6233F69DE6CB}" presName="parTrans" presStyleLbl="bgSibTrans2D1" presStyleIdx="0" presStyleCnt="3"/>
      <dgm:spPr/>
      <dgm:t>
        <a:bodyPr/>
        <a:lstStyle/>
        <a:p>
          <a:endParaRPr lang="en-US"/>
        </a:p>
      </dgm:t>
    </dgm:pt>
    <dgm:pt modelId="{FCBD5CBC-AC83-4D1A-B01E-81CA546ADA58}" type="pres">
      <dgm:prSet presAssocID="{533E1C84-C11C-4BAD-9EE8-221F24CD7CF3}" presName="node" presStyleLbl="node1" presStyleIdx="0" presStyleCnt="3" custScaleX="164130" custScaleY="128447" custRadScaleRad="161004" custRadScaleInc="-148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489745-9AAA-471F-A149-653CE95FDEA0}" type="pres">
      <dgm:prSet presAssocID="{171A481A-EFFC-4C7D-8A23-5F166C0F656C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1F55AF92-BF15-4036-9266-0D19FC726807}" type="pres">
      <dgm:prSet presAssocID="{098B7AC9-3DC4-4F72-990D-A237738A40D9}" presName="node" presStyleLbl="node1" presStyleIdx="1" presStyleCnt="3" custScaleX="203633" custScaleY="99977" custRadScaleRad="97312" custRadScaleInc="11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2F29BB-DAF5-4325-9503-97E8BA707499}" type="pres">
      <dgm:prSet presAssocID="{15315242-C6CB-4FE7-A81E-36054E083551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C3501A3C-45A3-4CEB-9B22-81F1A6CB7E71}" type="pres">
      <dgm:prSet presAssocID="{4BA6FA88-0BA3-4B04-ABDA-B09E1C305FAE}" presName="node" presStyleLbl="node1" presStyleIdx="2" presStyleCnt="3" custScaleX="169664" custScaleY="130857" custRadScaleRad="161498" custRadScaleInc="168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E8347A-F8CA-4C2E-B846-DD9FAFA49921}" srcId="{0525203A-BC21-4F76-9F81-F077DB3F575A}" destId="{098B7AC9-3DC4-4F72-990D-A237738A40D9}" srcOrd="1" destOrd="0" parTransId="{171A481A-EFFC-4C7D-8A23-5F166C0F656C}" sibTransId="{E2521A8E-2538-4635-98FE-43343DA409E1}"/>
    <dgm:cxn modelId="{0050A15D-69D7-4635-B767-38D2687AA584}" srcId="{D79199CE-FBA8-42C2-86FD-39A88A865DCA}" destId="{0525203A-BC21-4F76-9F81-F077DB3F575A}" srcOrd="0" destOrd="0" parTransId="{8AAA2434-E0A6-4B8E-ADAD-E84B69A20ADD}" sibTransId="{82C3E8CC-E3AC-431A-B0BA-1E1EEAE35E94}"/>
    <dgm:cxn modelId="{7CA23E2C-9749-4776-993B-FB55DDAAB937}" type="presOf" srcId="{0525203A-BC21-4F76-9F81-F077DB3F575A}" destId="{6E1942DC-B8B1-4006-8E38-D1905E9D8459}" srcOrd="0" destOrd="0" presId="urn:microsoft.com/office/officeart/2005/8/layout/radial4"/>
    <dgm:cxn modelId="{8704E194-466D-4203-87A5-B6962B9DB060}" type="presOf" srcId="{171A481A-EFFC-4C7D-8A23-5F166C0F656C}" destId="{C8489745-9AAA-471F-A149-653CE95FDEA0}" srcOrd="0" destOrd="0" presId="urn:microsoft.com/office/officeart/2005/8/layout/radial4"/>
    <dgm:cxn modelId="{ADFBEB57-7943-4078-B8E3-8ECE40B03558}" srcId="{0525203A-BC21-4F76-9F81-F077DB3F575A}" destId="{533E1C84-C11C-4BAD-9EE8-221F24CD7CF3}" srcOrd="0" destOrd="0" parTransId="{8C41DBB8-447A-47B8-8D20-6233F69DE6CB}" sibTransId="{A7FEB575-1103-43B8-97EB-4D41E27763AC}"/>
    <dgm:cxn modelId="{889A32A0-9A48-4055-ABB3-32E2F767958E}" type="presOf" srcId="{4BA6FA88-0BA3-4B04-ABDA-B09E1C305FAE}" destId="{C3501A3C-45A3-4CEB-9B22-81F1A6CB7E71}" srcOrd="0" destOrd="0" presId="urn:microsoft.com/office/officeart/2005/8/layout/radial4"/>
    <dgm:cxn modelId="{9867F71A-28BC-47B9-B455-9F60F083BA76}" type="presOf" srcId="{098B7AC9-3DC4-4F72-990D-A237738A40D9}" destId="{1F55AF92-BF15-4036-9266-0D19FC726807}" srcOrd="0" destOrd="0" presId="urn:microsoft.com/office/officeart/2005/8/layout/radial4"/>
    <dgm:cxn modelId="{C918EFD0-2A95-407C-8BBE-5B0658B0D901}" type="presOf" srcId="{15315242-C6CB-4FE7-A81E-36054E083551}" destId="{A32F29BB-DAF5-4325-9503-97E8BA707499}" srcOrd="0" destOrd="0" presId="urn:microsoft.com/office/officeart/2005/8/layout/radial4"/>
    <dgm:cxn modelId="{E9E4EB74-0E0F-447B-837E-E968354C3FAD}" type="presOf" srcId="{8C41DBB8-447A-47B8-8D20-6233F69DE6CB}" destId="{5D8282E3-0D34-4BF1-BEAA-5BEC5A5CE91B}" srcOrd="0" destOrd="0" presId="urn:microsoft.com/office/officeart/2005/8/layout/radial4"/>
    <dgm:cxn modelId="{ECD110FE-1438-4D60-94DE-C65E7D20A8F7}" srcId="{0525203A-BC21-4F76-9F81-F077DB3F575A}" destId="{4BA6FA88-0BA3-4B04-ABDA-B09E1C305FAE}" srcOrd="2" destOrd="0" parTransId="{15315242-C6CB-4FE7-A81E-36054E083551}" sibTransId="{905CE7F5-0928-4045-960B-F65699207DFD}"/>
    <dgm:cxn modelId="{FE3E50DA-A539-4009-A9D6-10566A85571A}" type="presOf" srcId="{D79199CE-FBA8-42C2-86FD-39A88A865DCA}" destId="{80357226-36B4-4878-8FD3-FAC411A1A7B7}" srcOrd="0" destOrd="0" presId="urn:microsoft.com/office/officeart/2005/8/layout/radial4"/>
    <dgm:cxn modelId="{71A26DFE-F321-4396-A0F6-A2C2478E9B71}" type="presOf" srcId="{533E1C84-C11C-4BAD-9EE8-221F24CD7CF3}" destId="{FCBD5CBC-AC83-4D1A-B01E-81CA546ADA58}" srcOrd="0" destOrd="0" presId="urn:microsoft.com/office/officeart/2005/8/layout/radial4"/>
    <dgm:cxn modelId="{9113755E-F13C-45EE-87BF-FEE06100877B}" type="presParOf" srcId="{80357226-36B4-4878-8FD3-FAC411A1A7B7}" destId="{6E1942DC-B8B1-4006-8E38-D1905E9D8459}" srcOrd="0" destOrd="0" presId="urn:microsoft.com/office/officeart/2005/8/layout/radial4"/>
    <dgm:cxn modelId="{A1EBA545-A6BD-498D-B9C2-C90E6D9A8979}" type="presParOf" srcId="{80357226-36B4-4878-8FD3-FAC411A1A7B7}" destId="{5D8282E3-0D34-4BF1-BEAA-5BEC5A5CE91B}" srcOrd="1" destOrd="0" presId="urn:microsoft.com/office/officeart/2005/8/layout/radial4"/>
    <dgm:cxn modelId="{311ECC7B-B8AD-440A-878C-82013602F8EA}" type="presParOf" srcId="{80357226-36B4-4878-8FD3-FAC411A1A7B7}" destId="{FCBD5CBC-AC83-4D1A-B01E-81CA546ADA58}" srcOrd="2" destOrd="0" presId="urn:microsoft.com/office/officeart/2005/8/layout/radial4"/>
    <dgm:cxn modelId="{E291CD9D-92B4-4562-8C0F-FF99FBD6F5E2}" type="presParOf" srcId="{80357226-36B4-4878-8FD3-FAC411A1A7B7}" destId="{C8489745-9AAA-471F-A149-653CE95FDEA0}" srcOrd="3" destOrd="0" presId="urn:microsoft.com/office/officeart/2005/8/layout/radial4"/>
    <dgm:cxn modelId="{1A94F8BE-AF2B-4B92-9483-4389E4EDEDF8}" type="presParOf" srcId="{80357226-36B4-4878-8FD3-FAC411A1A7B7}" destId="{1F55AF92-BF15-4036-9266-0D19FC726807}" srcOrd="4" destOrd="0" presId="urn:microsoft.com/office/officeart/2005/8/layout/radial4"/>
    <dgm:cxn modelId="{D3F9DB85-B570-4E62-8760-5DB095D2F075}" type="presParOf" srcId="{80357226-36B4-4878-8FD3-FAC411A1A7B7}" destId="{A32F29BB-DAF5-4325-9503-97E8BA707499}" srcOrd="5" destOrd="0" presId="urn:microsoft.com/office/officeart/2005/8/layout/radial4"/>
    <dgm:cxn modelId="{E5078DAF-9381-41C9-B539-A80FABA68242}" type="presParOf" srcId="{80357226-36B4-4878-8FD3-FAC411A1A7B7}" destId="{C3501A3C-45A3-4CEB-9B22-81F1A6CB7E7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1942DC-B8B1-4006-8E38-D1905E9D8459}">
      <dsp:nvSpPr>
        <dsp:cNvPr id="0" name=""/>
        <dsp:cNvSpPr/>
      </dsp:nvSpPr>
      <dsp:spPr>
        <a:xfrm>
          <a:off x="3198175" y="1707157"/>
          <a:ext cx="1433429" cy="14334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The scene is like a dream.</a:t>
          </a:r>
        </a:p>
      </dsp:txBody>
      <dsp:txXfrm>
        <a:off x="3408096" y="1917078"/>
        <a:ext cx="1013587" cy="1013587"/>
      </dsp:txXfrm>
    </dsp:sp>
    <dsp:sp modelId="{5D8282E3-0D34-4BF1-BEAA-5BEC5A5CE91B}">
      <dsp:nvSpPr>
        <dsp:cNvPr id="0" name=""/>
        <dsp:cNvSpPr/>
      </dsp:nvSpPr>
      <dsp:spPr>
        <a:xfrm rot="12366516">
          <a:off x="1088039" y="1368547"/>
          <a:ext cx="2180557" cy="40852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BD5CBC-AC83-4D1A-B01E-81CA546ADA58}">
      <dsp:nvSpPr>
        <dsp:cNvPr id="0" name=""/>
        <dsp:cNvSpPr/>
      </dsp:nvSpPr>
      <dsp:spPr>
        <a:xfrm>
          <a:off x="81763" y="393352"/>
          <a:ext cx="2235054" cy="1399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22747" y="434336"/>
        <a:ext cx="2153086" cy="1317342"/>
      </dsp:txXfrm>
    </dsp:sp>
    <dsp:sp modelId="{C8489745-9AAA-471F-A149-653CE95FDEA0}">
      <dsp:nvSpPr>
        <dsp:cNvPr id="0" name=""/>
        <dsp:cNvSpPr/>
      </dsp:nvSpPr>
      <dsp:spPr>
        <a:xfrm rot="16242120">
          <a:off x="3405846" y="916873"/>
          <a:ext cx="1050011" cy="40852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55AF92-BF15-4036-9266-0D19FC726807}">
      <dsp:nvSpPr>
        <dsp:cNvPr id="0" name=""/>
        <dsp:cNvSpPr/>
      </dsp:nvSpPr>
      <dsp:spPr>
        <a:xfrm>
          <a:off x="2550790" y="51592"/>
          <a:ext cx="2772989" cy="1089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585" tIns="108585" rIns="108585" bIns="108585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700" kern="1200"/>
        </a:p>
      </dsp:txBody>
      <dsp:txXfrm>
        <a:off x="2582690" y="83492"/>
        <a:ext cx="2709189" cy="1025356"/>
      </dsp:txXfrm>
    </dsp:sp>
    <dsp:sp modelId="{A32F29BB-DAF5-4325-9503-97E8BA707499}">
      <dsp:nvSpPr>
        <dsp:cNvPr id="0" name=""/>
        <dsp:cNvSpPr/>
      </dsp:nvSpPr>
      <dsp:spPr>
        <a:xfrm rot="20106816">
          <a:off x="4578997" y="1403721"/>
          <a:ext cx="2189326" cy="40852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501A3C-45A3-4CEB-9B22-81F1A6CB7E71}">
      <dsp:nvSpPr>
        <dsp:cNvPr id="0" name=""/>
        <dsp:cNvSpPr/>
      </dsp:nvSpPr>
      <dsp:spPr>
        <a:xfrm>
          <a:off x="5511470" y="434546"/>
          <a:ext cx="2310413" cy="14255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553223" y="476299"/>
        <a:ext cx="2226907" cy="1342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Korinne A.</dc:creator>
  <cp:keywords/>
  <dc:description/>
  <cp:lastModifiedBy>Dunn, Korinne A.</cp:lastModifiedBy>
  <cp:revision>2</cp:revision>
  <cp:lastPrinted>2017-01-26T21:04:00Z</cp:lastPrinted>
  <dcterms:created xsi:type="dcterms:W3CDTF">2017-02-07T03:13:00Z</dcterms:created>
  <dcterms:modified xsi:type="dcterms:W3CDTF">2017-02-07T03:13:00Z</dcterms:modified>
</cp:coreProperties>
</file>