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BBC0" w14:textId="177E6D31" w:rsidR="009E2948" w:rsidRPr="0080392A" w:rsidRDefault="0080392A" w:rsidP="0080392A">
      <w:pPr>
        <w:jc w:val="right"/>
        <w:rPr>
          <w:rFonts w:ascii="Cambria" w:hAnsi="Cambria"/>
          <w:b/>
          <w:sz w:val="28"/>
          <w:szCs w:val="28"/>
        </w:rPr>
      </w:pPr>
      <w:r w:rsidRPr="0080392A">
        <w:rPr>
          <w:rFonts w:ascii="Cambria" w:hAnsi="Cambria"/>
          <w:b/>
          <w:sz w:val="28"/>
          <w:szCs w:val="28"/>
        </w:rPr>
        <w:t xml:space="preserve">Resolution # </w:t>
      </w:r>
      <w:r w:rsidR="007E44C1">
        <w:rPr>
          <w:rFonts w:ascii="Cambria" w:hAnsi="Cambria"/>
          <w:b/>
          <w:sz w:val="28"/>
          <w:szCs w:val="28"/>
        </w:rPr>
        <w:t>9</w:t>
      </w:r>
      <w:r w:rsidR="006B3921">
        <w:rPr>
          <w:rFonts w:ascii="Cambria" w:hAnsi="Cambria"/>
          <w:b/>
          <w:sz w:val="28"/>
          <w:szCs w:val="28"/>
        </w:rPr>
        <w:t>7</w:t>
      </w:r>
      <w:r w:rsidR="00480CEF">
        <w:rPr>
          <w:rFonts w:ascii="Cambria" w:hAnsi="Cambria"/>
          <w:b/>
          <w:sz w:val="16"/>
          <w:szCs w:val="16"/>
        </w:rPr>
        <w:t xml:space="preserve"> </w:t>
      </w:r>
    </w:p>
    <w:p w14:paraId="1124556E" w14:textId="40E3F2BD" w:rsidR="002079AE" w:rsidRDefault="00AD43AC" w:rsidP="00003519">
      <w:pPr>
        <w:shd w:val="clear" w:color="auto" w:fill="FFFFFF"/>
        <w:textAlignment w:val="baseline"/>
        <w:rPr>
          <w:rFonts w:eastAsia="Times New Roman" w:cs="Segoe UI"/>
          <w:b/>
          <w:bCs/>
          <w:color w:val="242424"/>
          <w:sz w:val="24"/>
          <w:szCs w:val="24"/>
        </w:rPr>
      </w:pPr>
      <w:r w:rsidRPr="0080392A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9586" wp14:editId="57D1FF87">
                <wp:simplePos x="0" y="0"/>
                <wp:positionH relativeFrom="column">
                  <wp:posOffset>-914400</wp:posOffset>
                </wp:positionH>
                <wp:positionV relativeFrom="paragraph">
                  <wp:posOffset>191135</wp:posOffset>
                </wp:positionV>
                <wp:extent cx="1143000" cy="670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9CF5" w14:textId="34E16E7F" w:rsidR="00163EED" w:rsidRDefault="006C5E81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563627B6" w14:textId="77777777" w:rsidR="009E2948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769E609C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ED254D" w14:textId="38B78DA4" w:rsidR="00163EED" w:rsidRDefault="006C5E81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08BCD2B8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4EEC84DB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2B19F3F" w14:textId="70ECF13A" w:rsidR="00163EED" w:rsidRDefault="009C6B69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53371DFC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04862E2F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AA66830" w14:textId="03484BAC" w:rsidR="00163EED" w:rsidRDefault="006C5E81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4CF7CC3C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5962E89F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282F8E6" w14:textId="77777777" w:rsidR="000F65C6" w:rsidRDefault="000F65C6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0F65C6"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359360EE" w14:textId="04A05261" w:rsidR="00163EED" w:rsidRDefault="006C5E81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1584FC74" w14:textId="38C81EA8" w:rsidR="007D680F" w:rsidRDefault="007D680F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31F4CBA9" w14:textId="04E0F9F7" w:rsidR="00F22CAF" w:rsidRDefault="006C5E81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C90275C" w14:textId="168339E1" w:rsidR="006C5E81" w:rsidRDefault="006C5E81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0ABD2B16" w14:textId="6CD6DF40" w:rsidR="00F22CAF" w:rsidRDefault="00F22CAF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C8D5CB" w14:textId="044B565A" w:rsidR="000F021E" w:rsidRPr="009C6B69" w:rsidRDefault="000F021E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19BE816C" w14:textId="77777777" w:rsidR="00F22CAF" w:rsidRDefault="00F22CAF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3C77DA4F" w14:textId="77777777" w:rsidR="00163EED" w:rsidRDefault="00163EED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CFEECE0" w14:textId="77777777" w:rsidR="008B7FA8" w:rsidRDefault="008B7FA8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8B7FA8"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3AD247F5" w14:textId="77777777" w:rsidR="000F65C6" w:rsidRDefault="00F22CAF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301F6223" w14:textId="77777777" w:rsidR="00163EED" w:rsidRPr="000F65C6" w:rsidRDefault="00163EED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F04B447" w14:textId="77777777" w:rsidR="00CD1503" w:rsidRPr="00C50606" w:rsidRDefault="00CD1503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 w:rsidRPr="00C50606"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3284E049" w14:textId="77777777" w:rsidR="00CD1503" w:rsidRPr="00C50606" w:rsidRDefault="00CD1503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  <w:r w:rsidRPr="00C50606"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2E9D17DA" w14:textId="77777777" w:rsidR="00CD1503" w:rsidRPr="00C50606" w:rsidRDefault="00CD1503" w:rsidP="009E2948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FF1BBE" w14:textId="77777777" w:rsidR="009E2948" w:rsidRPr="00AE7EA8" w:rsidRDefault="009E294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BD80E28" w14:textId="77777777" w:rsidR="009E2948" w:rsidRPr="00AE7EA8" w:rsidRDefault="009E294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AA3EEF8" w14:textId="77777777" w:rsidR="009E2948" w:rsidRPr="00AE7EA8" w:rsidRDefault="009E294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E138326" w14:textId="77777777" w:rsidR="009E2948" w:rsidRPr="00AE7EA8" w:rsidRDefault="009E294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D9B2797" w14:textId="77777777" w:rsidR="009E2948" w:rsidRPr="00AE7EA8" w:rsidRDefault="009E294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44A9D15" w14:textId="77777777" w:rsidR="009E2948" w:rsidRPr="00AE7EA8" w:rsidRDefault="009E294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95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15.05pt;width:90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" filled="f" stroked="f">
                <v:textbox>
                  <w:txbxContent>
                    <w:p w14:paraId="2FF49CF5" w14:textId="34E16E7F" w:rsidR="00163EED" w:rsidRDefault="006C5E81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563627B6" w14:textId="77777777" w:rsidR="009E2948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President</w:t>
                      </w:r>
                    </w:p>
                    <w:p w14:paraId="769E609C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4ED254D" w14:textId="38B78DA4" w:rsidR="00163EED" w:rsidRDefault="006C5E81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08BCD2B8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Vice President</w:t>
                      </w:r>
                    </w:p>
                    <w:p w14:paraId="4EEC84DB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2B19F3F" w14:textId="70ECF13A" w:rsidR="00163EED" w:rsidRDefault="009C6B69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53371DFC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04862E2F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2AA66830" w14:textId="03484BAC" w:rsidR="00163EED" w:rsidRDefault="006C5E81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4CF7CC3C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Treasurer</w:t>
                      </w:r>
                    </w:p>
                    <w:p w14:paraId="5962E89F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282F8E6" w14:textId="77777777" w:rsidR="000F65C6" w:rsidRDefault="000F65C6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  <w:u w:val="single"/>
                        </w:rPr>
                      </w:pPr>
                      <w:r w:rsidRPr="000F65C6">
                        <w:rPr>
                          <w:rFonts w:ascii="Arial Narrow" w:hAnsi="Arial Narrow" w:cs="Times New Roman"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359360EE" w14:textId="04A05261" w:rsidR="00163EED" w:rsidRDefault="006C5E81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1584FC74" w14:textId="38C81EA8" w:rsidR="007D680F" w:rsidRDefault="007D680F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31F4CBA9" w14:textId="04E0F9F7" w:rsidR="00F22CAF" w:rsidRDefault="006C5E81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C90275C" w14:textId="168339E1" w:rsidR="006C5E81" w:rsidRDefault="006C5E81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0ABD2B16" w14:textId="6CD6DF40" w:rsidR="00F22CAF" w:rsidRDefault="00F22CAF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1EC8D5CB" w14:textId="044B565A" w:rsidR="000F021E" w:rsidRPr="009C6B69" w:rsidRDefault="000F021E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19BE816C" w14:textId="77777777" w:rsidR="00F22CAF" w:rsidRDefault="00F22CAF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3C77DA4F" w14:textId="77777777" w:rsidR="00163EED" w:rsidRDefault="00163EED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CFEECE0" w14:textId="77777777" w:rsidR="008B7FA8" w:rsidRDefault="008B7FA8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  <w:u w:val="single"/>
                        </w:rPr>
                      </w:pPr>
                      <w:r w:rsidRPr="008B7FA8">
                        <w:rPr>
                          <w:rFonts w:ascii="Arial Narrow" w:hAnsi="Arial Narrow" w:cs="Times New Roman"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3AD247F5" w14:textId="77777777" w:rsidR="000F65C6" w:rsidRDefault="00F22CAF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301F6223" w14:textId="77777777" w:rsidR="00163EED" w:rsidRPr="000F65C6" w:rsidRDefault="00163EED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F04B447" w14:textId="77777777" w:rsidR="00CD1503" w:rsidRPr="00C50606" w:rsidRDefault="00CD1503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 w:rsidRPr="00C50606"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3284E049" w14:textId="77777777" w:rsidR="00CD1503" w:rsidRPr="00C50606" w:rsidRDefault="00CD1503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  <w:r w:rsidRPr="00C50606"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2E9D17DA" w14:textId="77777777" w:rsidR="00CD1503" w:rsidRPr="00C50606" w:rsidRDefault="00CD1503" w:rsidP="009E2948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1EFF1BBE" w14:textId="77777777" w:rsidR="009E2948" w:rsidRPr="00AE7EA8" w:rsidRDefault="009E294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BD80E28" w14:textId="77777777" w:rsidR="009E2948" w:rsidRPr="00AE7EA8" w:rsidRDefault="009E294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AA3EEF8" w14:textId="77777777" w:rsidR="009E2948" w:rsidRPr="00AE7EA8" w:rsidRDefault="009E294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E138326" w14:textId="77777777" w:rsidR="009E2948" w:rsidRPr="00AE7EA8" w:rsidRDefault="009E294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D9B2797" w14:textId="77777777" w:rsidR="009E2948" w:rsidRPr="00AE7EA8" w:rsidRDefault="009E294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44A9D15" w14:textId="77777777" w:rsidR="009E2948" w:rsidRPr="00AE7EA8" w:rsidRDefault="009E294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3519">
        <w:rPr>
          <w:rFonts w:eastAsia="Times New Roman" w:cs="Segoe UI"/>
          <w:b/>
          <w:bCs/>
          <w:color w:val="242424"/>
          <w:sz w:val="24"/>
          <w:szCs w:val="24"/>
        </w:rPr>
        <w:t xml:space="preserve">                       </w:t>
      </w:r>
    </w:p>
    <w:p w14:paraId="48F3FCCB" w14:textId="531D8B02" w:rsidR="00C776C6" w:rsidRDefault="00576FAC" w:rsidP="00576FAC">
      <w:pPr>
        <w:shd w:val="clear" w:color="auto" w:fill="FFFFFF"/>
        <w:textAlignment w:val="baseline"/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24"/>
          <w:szCs w:val="24"/>
        </w:rPr>
        <w:t xml:space="preserve">                               </w:t>
      </w:r>
      <w:r w:rsidR="00C776C6" w:rsidRPr="00E36A47">
        <w:rPr>
          <w:rFonts w:eastAsia="Times New Roman" w:cs="Segoe UI"/>
          <w:b/>
          <w:bCs/>
          <w:color w:val="242424"/>
          <w:sz w:val="24"/>
          <w:szCs w:val="24"/>
        </w:rPr>
        <w:t xml:space="preserve">Resolution for </w:t>
      </w:r>
      <w:r w:rsidR="00B8240E">
        <w:rPr>
          <w:rFonts w:eastAsia="Times New Roman" w:cs="Segoe UI"/>
          <w:b/>
          <w:bCs/>
          <w:color w:val="242424"/>
          <w:sz w:val="24"/>
          <w:szCs w:val="24"/>
        </w:rPr>
        <w:t xml:space="preserve">CEC5 </w:t>
      </w:r>
      <w:r w:rsidR="00B8240E" w:rsidRPr="00E36A47">
        <w:rPr>
          <w:rFonts w:eastAsia="Times New Roman" w:cs="Segoe UI"/>
          <w:b/>
          <w:bCs/>
          <w:color w:val="242424"/>
          <w:sz w:val="24"/>
          <w:szCs w:val="24"/>
        </w:rPr>
        <w:t>A</w:t>
      </w:r>
      <w:r w:rsidR="00B8240E">
        <w:rPr>
          <w:rFonts w:eastAsia="Times New Roman" w:cs="Segoe UI"/>
          <w:b/>
          <w:bCs/>
          <w:color w:val="242424"/>
          <w:sz w:val="24"/>
          <w:szCs w:val="24"/>
        </w:rPr>
        <w:t xml:space="preserve">dministrative </w:t>
      </w:r>
      <w:r w:rsidR="00C776C6" w:rsidRPr="00E36A47">
        <w:rPr>
          <w:rFonts w:eastAsia="Times New Roman" w:cs="Segoe UI"/>
          <w:b/>
          <w:bCs/>
          <w:color w:val="242424"/>
          <w:sz w:val="24"/>
          <w:szCs w:val="24"/>
        </w:rPr>
        <w:t>A</w:t>
      </w:r>
      <w:r w:rsidR="00B8240E">
        <w:rPr>
          <w:rFonts w:eastAsia="Times New Roman" w:cs="Segoe UI"/>
          <w:b/>
          <w:bCs/>
          <w:color w:val="242424"/>
          <w:sz w:val="24"/>
          <w:szCs w:val="24"/>
        </w:rPr>
        <w:t>ssistan</w:t>
      </w:r>
      <w:r w:rsidR="00364F9C">
        <w:rPr>
          <w:rFonts w:eastAsia="Times New Roman" w:cs="Segoe UI"/>
          <w:b/>
          <w:bCs/>
          <w:color w:val="242424"/>
          <w:sz w:val="24"/>
          <w:szCs w:val="24"/>
        </w:rPr>
        <w:t>t</w:t>
      </w:r>
      <w:r w:rsidR="001F2286">
        <w:rPr>
          <w:rFonts w:eastAsia="Times New Roman" w:cs="Segoe UI"/>
          <w:b/>
          <w:bCs/>
          <w:color w:val="242424"/>
          <w:sz w:val="16"/>
          <w:szCs w:val="16"/>
        </w:rPr>
        <w:t xml:space="preserve"> </w:t>
      </w:r>
    </w:p>
    <w:p w14:paraId="2F6AB706" w14:textId="77777777" w:rsidR="001F2286" w:rsidRPr="001F2286" w:rsidRDefault="001F2286" w:rsidP="00576FAC">
      <w:pPr>
        <w:shd w:val="clear" w:color="auto" w:fill="FFFFFF"/>
        <w:textAlignment w:val="baseline"/>
        <w:rPr>
          <w:rFonts w:eastAsia="Times New Roman" w:cs="Segoe UI"/>
          <w:b/>
          <w:bCs/>
          <w:color w:val="242424"/>
          <w:sz w:val="16"/>
          <w:szCs w:val="16"/>
        </w:rPr>
      </w:pPr>
    </w:p>
    <w:p w14:paraId="63F3AAE0" w14:textId="19A5210D" w:rsidR="001F2286" w:rsidRPr="00E36A47" w:rsidRDefault="001F2286" w:rsidP="00576FAC">
      <w:pPr>
        <w:shd w:val="clear" w:color="auto" w:fill="FFFFFF"/>
        <w:textAlignment w:val="baseline"/>
        <w:rPr>
          <w:rFonts w:eastAsia="Times New Roman" w:cs="Segoe UI"/>
          <w:color w:val="242424"/>
          <w:sz w:val="24"/>
          <w:szCs w:val="24"/>
        </w:rPr>
      </w:pPr>
      <w:r>
        <w:rPr>
          <w:rFonts w:eastAsia="Times New Roman" w:cs="Segoe UI"/>
          <w:b/>
          <w:bCs/>
          <w:color w:val="242424"/>
          <w:sz w:val="24"/>
          <w:szCs w:val="24"/>
        </w:rPr>
        <w:t xml:space="preserve">                                            Wednesday, March 22, 2023</w:t>
      </w:r>
    </w:p>
    <w:p w14:paraId="5335CE96" w14:textId="77777777" w:rsidR="00C776C6" w:rsidRPr="00E36A47" w:rsidRDefault="00C776C6" w:rsidP="00576FAC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2433E56" w14:textId="51FCEBB8" w:rsidR="00C776C6" w:rsidRPr="00B06E2F" w:rsidRDefault="00A309CB" w:rsidP="00364F9C">
      <w:pPr>
        <w:shd w:val="clear" w:color="auto" w:fill="FFFFFF"/>
        <w:ind w:left="168" w:right="980" w:firstLine="12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proofErr w:type="gramStart"/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>WHEREAS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,</w:t>
      </w:r>
      <w:proofErr w:type="gramEnd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</w:t>
      </w:r>
      <w:r w:rsidR="00C776C6"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New York State Education Law Section 2590-c</w:t>
      </w:r>
      <w:r w:rsidR="0006190E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</w:t>
      </w:r>
      <w:r w:rsidR="00C776C6"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(4) gives Community Education Council District </w:t>
      </w:r>
      <w:r w:rsidR="00863EBE">
        <w:rPr>
          <w:rFonts w:eastAsia="Times New Roman" w:cs="Times New Roman"/>
          <w:color w:val="000000"/>
          <w:sz w:val="22"/>
          <w:bdr w:val="none" w:sz="0" w:space="0" w:color="auto" w:frame="1"/>
        </w:rPr>
        <w:t>5</w:t>
      </w:r>
      <w:r w:rsidR="00C776C6"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(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="00C776C6"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) the authority to hire, supervise, evaluate and discharge a secretary, which has been classified by the </w:t>
      </w:r>
      <w:r w:rsidR="00A94F24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New York City </w:t>
      </w:r>
      <w:r w:rsidR="00AC1FD0">
        <w:rPr>
          <w:rFonts w:eastAsia="Times New Roman" w:cs="Times New Roman"/>
          <w:color w:val="000000"/>
          <w:sz w:val="22"/>
          <w:bdr w:val="none" w:sz="0" w:space="0" w:color="auto" w:frame="1"/>
        </w:rPr>
        <w:t>(NYC)</w:t>
      </w:r>
      <w:r w:rsidR="00C776C6"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Department of Education as an Administrative Assistant (AA); and </w:t>
      </w:r>
    </w:p>
    <w:p w14:paraId="78BB4E05" w14:textId="77777777" w:rsidR="00C776C6" w:rsidRPr="00E36A47" w:rsidRDefault="00C776C6" w:rsidP="00B06E2F">
      <w:pPr>
        <w:shd w:val="clear" w:color="auto" w:fill="FFFFFF"/>
        <w:ind w:left="168" w:right="980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44ACFB6B" w14:textId="40F362EA" w:rsidR="00C776C6" w:rsidRPr="00B06E2F" w:rsidRDefault="00C776C6" w:rsidP="00364F9C">
      <w:pPr>
        <w:shd w:val="clear" w:color="auto" w:fill="FFFFFF"/>
        <w:ind w:left="196" w:right="1007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>WHEREAS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, N</w:t>
      </w:r>
      <w:r w:rsidR="0092341C">
        <w:rPr>
          <w:rFonts w:eastAsia="Times New Roman" w:cs="Times New Roman"/>
          <w:color w:val="000000"/>
          <w:sz w:val="22"/>
          <w:bdr w:val="none" w:sz="0" w:space="0" w:color="auto" w:frame="1"/>
        </w:rPr>
        <w:t>ew</w:t>
      </w:r>
      <w:r w:rsidR="002D7D16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Y</w:t>
      </w:r>
      <w:r w:rsidR="002D7D16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ork 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C</w:t>
      </w:r>
      <w:r w:rsidR="002D7D16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ity </w:t>
      </w:r>
      <w:r w:rsidR="00AC1FD0">
        <w:rPr>
          <w:rFonts w:eastAsia="Times New Roman" w:cs="Times New Roman"/>
          <w:color w:val="000000"/>
          <w:sz w:val="22"/>
          <w:bdr w:val="none" w:sz="0" w:space="0" w:color="auto" w:frame="1"/>
        </w:rPr>
        <w:t>(NYC)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DOE has in the past refused to provide Community Educations Councils, including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,</w:t>
      </w:r>
      <w:r w:rsidR="002858DE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assistance in disciplining AAs whose performance was clearly unsatisfactory on the ground that CECs are solely responsible for supervising, evaluating</w:t>
      </w:r>
      <w:r w:rsidR="00541330">
        <w:rPr>
          <w:rFonts w:eastAsia="Times New Roman" w:cs="Times New Roman"/>
          <w:color w:val="000000"/>
          <w:sz w:val="22"/>
          <w:bdr w:val="none" w:sz="0" w:space="0" w:color="auto" w:frame="1"/>
        </w:rPr>
        <w:t>,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and discharging the AA under the law; and </w:t>
      </w:r>
    </w:p>
    <w:p w14:paraId="3B361D66" w14:textId="77777777" w:rsidR="00C776C6" w:rsidRPr="00E36A47" w:rsidRDefault="00C776C6" w:rsidP="00B06E2F">
      <w:pPr>
        <w:shd w:val="clear" w:color="auto" w:fill="FFFFFF"/>
        <w:ind w:left="196" w:right="1007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2612B09E" w14:textId="3C6775C9" w:rsidR="00C776C6" w:rsidRPr="00B06E2F" w:rsidRDefault="00C776C6" w:rsidP="00364F9C">
      <w:pPr>
        <w:shd w:val="clear" w:color="auto" w:fill="FFFFFF"/>
        <w:ind w:left="224" w:right="1025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>WHEREAS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,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has learned that </w:t>
      </w:r>
      <w:r w:rsidR="00AC1FD0">
        <w:rPr>
          <w:rFonts w:eastAsia="Times New Roman" w:cs="Times New Roman"/>
          <w:color w:val="000000"/>
          <w:sz w:val="22"/>
          <w:bdr w:val="none" w:sz="0" w:space="0" w:color="auto" w:frame="1"/>
        </w:rPr>
        <w:t>N</w:t>
      </w:r>
      <w:r w:rsidR="00EB69FF">
        <w:rPr>
          <w:rFonts w:eastAsia="Times New Roman" w:cs="Times New Roman"/>
          <w:color w:val="000000"/>
          <w:sz w:val="22"/>
          <w:bdr w:val="none" w:sz="0" w:space="0" w:color="auto" w:frame="1"/>
        </w:rPr>
        <w:t>ew</w:t>
      </w:r>
      <w:r w:rsidR="00AC1FD0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Y</w:t>
      </w:r>
      <w:r w:rsidR="00EB69FF">
        <w:rPr>
          <w:rFonts w:eastAsia="Times New Roman" w:cs="Times New Roman"/>
          <w:color w:val="000000"/>
          <w:sz w:val="22"/>
          <w:bdr w:val="none" w:sz="0" w:space="0" w:color="auto" w:frame="1"/>
        </w:rPr>
        <w:t>ork</w:t>
      </w:r>
      <w:r w:rsidR="00AC1FD0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C</w:t>
      </w:r>
      <w:r w:rsidR="00EB69FF">
        <w:rPr>
          <w:rFonts w:eastAsia="Times New Roman" w:cs="Times New Roman"/>
          <w:color w:val="000000"/>
          <w:sz w:val="22"/>
          <w:bdr w:val="none" w:sz="0" w:space="0" w:color="auto" w:frame="1"/>
        </w:rPr>
        <w:t>ity</w:t>
      </w:r>
      <w:r w:rsidR="00AC1FD0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(NYC)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DOE is currently negotiating with DC37 regarding representation of the AAs to the Community and Citywide Education Councils, including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; and </w:t>
      </w:r>
    </w:p>
    <w:p w14:paraId="63992F03" w14:textId="77777777" w:rsidR="00B06E2F" w:rsidRPr="00E36A47" w:rsidRDefault="00B06E2F" w:rsidP="00B06E2F">
      <w:pPr>
        <w:shd w:val="clear" w:color="auto" w:fill="FFFFFF"/>
        <w:ind w:left="224" w:right="1025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360E59B7" w14:textId="183F4372" w:rsidR="00C776C6" w:rsidRPr="00B06E2F" w:rsidRDefault="00C776C6" w:rsidP="00364F9C">
      <w:pPr>
        <w:shd w:val="clear" w:color="auto" w:fill="FFFFFF"/>
        <w:ind w:left="315" w:right="1122" w:firstLine="2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>WHEREAS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,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has been excluded from the collective bargaining process regarding the terms and conditions of the AA’s employment, and seeks to file a related legal challenge; and </w:t>
      </w:r>
    </w:p>
    <w:p w14:paraId="0F84B185" w14:textId="77777777" w:rsidR="00B06E2F" w:rsidRPr="00B06E2F" w:rsidRDefault="00B06E2F" w:rsidP="00B06E2F">
      <w:pPr>
        <w:shd w:val="clear" w:color="auto" w:fill="FFFFFF"/>
        <w:ind w:left="240" w:right="1040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5F94A3C9" w14:textId="1DB629C7" w:rsidR="00C776C6" w:rsidRPr="00B06E2F" w:rsidRDefault="00A309CB" w:rsidP="00364F9C">
      <w:pPr>
        <w:shd w:val="clear" w:color="auto" w:fill="FFFFFF"/>
        <w:ind w:left="540" w:right="1040" w:hanging="360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proofErr w:type="gramStart"/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>WHEREAS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,</w:t>
      </w:r>
      <w:proofErr w:type="gramEnd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</w:t>
      </w:r>
      <w:hyperlink r:id="rId11" w:history="1">
        <w:r w:rsidR="00C776C6" w:rsidRPr="00521810">
          <w:rPr>
            <w:rStyle w:val="Hyperlink"/>
            <w:rFonts w:eastAsia="Times New Roman" w:cs="Times New Roman"/>
            <w:sz w:val="22"/>
            <w:bdr w:val="none" w:sz="0" w:space="0" w:color="auto" w:frame="1"/>
          </w:rPr>
          <w:t>New York State Education Law Section 2590-e</w:t>
        </w:r>
        <w:r w:rsidR="00881E5A" w:rsidRPr="00521810">
          <w:rPr>
            <w:rStyle w:val="Hyperlink"/>
            <w:rFonts w:eastAsia="Times New Roman" w:cs="Times New Roman"/>
            <w:sz w:val="22"/>
            <w:bdr w:val="none" w:sz="0" w:space="0" w:color="auto" w:frame="1"/>
          </w:rPr>
          <w:t xml:space="preserve"> </w:t>
        </w:r>
        <w:r w:rsidR="00C776C6" w:rsidRPr="00521810">
          <w:rPr>
            <w:rStyle w:val="Hyperlink"/>
            <w:rFonts w:eastAsia="Times New Roman" w:cs="Times New Roman"/>
            <w:sz w:val="22"/>
            <w:bdr w:val="none" w:sz="0" w:space="0" w:color="auto" w:frame="1"/>
          </w:rPr>
          <w:t>(9)</w:t>
        </w:r>
      </w:hyperlink>
      <w:r w:rsidR="00C776C6"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gives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="00C776C6"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the authority to retain counsel, </w:t>
      </w:r>
    </w:p>
    <w:p w14:paraId="5FAD4F63" w14:textId="77777777" w:rsidR="00B06E2F" w:rsidRPr="00E36A47" w:rsidRDefault="00B06E2F" w:rsidP="00B06E2F">
      <w:pPr>
        <w:shd w:val="clear" w:color="auto" w:fill="FFFFFF"/>
        <w:ind w:left="720" w:right="1040" w:hanging="540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645C3BD8" w14:textId="304F9D1F" w:rsidR="00C776C6" w:rsidRPr="00B06E2F" w:rsidRDefault="00C776C6" w:rsidP="00364F9C">
      <w:pPr>
        <w:shd w:val="clear" w:color="auto" w:fill="FFFFFF"/>
        <w:ind w:left="155" w:right="966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>THEREFORE</w:t>
      </w:r>
      <w:r w:rsidR="008C1250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>,</w:t>
      </w: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 xml:space="preserve"> BE IT RESOLVED 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that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retains Advocates for Justice as pro bono legal counsel; and </w:t>
      </w:r>
    </w:p>
    <w:p w14:paraId="17FE37F2" w14:textId="77777777" w:rsidR="00B06E2F" w:rsidRPr="00E36A47" w:rsidRDefault="00B06E2F" w:rsidP="00B06E2F">
      <w:pPr>
        <w:shd w:val="clear" w:color="auto" w:fill="FFFFFF"/>
        <w:ind w:left="155" w:right="966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4170C7E7" w14:textId="5D27D35D" w:rsidR="00C776C6" w:rsidRPr="00B06E2F" w:rsidRDefault="00C776C6" w:rsidP="00364F9C">
      <w:pPr>
        <w:shd w:val="clear" w:color="auto" w:fill="FFFFFF"/>
        <w:ind w:left="832" w:hanging="292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 xml:space="preserve">BE IT FURTHER RESOLVED 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that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will join the Article 78 </w:t>
      </w:r>
      <w:proofErr w:type="gramStart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petition;</w:t>
      </w:r>
      <w:proofErr w:type="gramEnd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and </w:t>
      </w:r>
    </w:p>
    <w:p w14:paraId="4EAF98E8" w14:textId="77777777" w:rsidR="00B06E2F" w:rsidRPr="00E36A47" w:rsidRDefault="00B06E2F" w:rsidP="00B06E2F">
      <w:pPr>
        <w:shd w:val="clear" w:color="auto" w:fill="FFFFFF"/>
        <w:ind w:left="832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1EB1BB1E" w14:textId="011F1748" w:rsidR="00C776C6" w:rsidRPr="00B06E2F" w:rsidRDefault="00C776C6" w:rsidP="00364F9C">
      <w:pPr>
        <w:shd w:val="clear" w:color="auto" w:fill="FFFFFF"/>
        <w:ind w:left="289" w:right="1105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 xml:space="preserve">BE IT FURTHER RESOLVED 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that the members of CEC</w:t>
      </w:r>
      <w:r w:rsidR="008458A4">
        <w:rPr>
          <w:rFonts w:eastAsia="Times New Roman" w:cs="Times New Roman"/>
          <w:color w:val="000000"/>
          <w:sz w:val="22"/>
          <w:bdr w:val="none" w:sz="0" w:space="0" w:color="auto" w:frame="1"/>
        </w:rPr>
        <w:t>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authorize President </w:t>
      </w:r>
      <w:r w:rsidR="008458A4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Pamela </w:t>
      </w:r>
      <w:r w:rsidR="00EC2B54">
        <w:rPr>
          <w:rFonts w:eastAsia="Times New Roman" w:cs="Times New Roman"/>
          <w:color w:val="000000"/>
          <w:sz w:val="22"/>
          <w:bdr w:val="none" w:sz="0" w:space="0" w:color="auto" w:frame="1"/>
        </w:rPr>
        <w:t>Stewart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to represent </w:t>
      </w:r>
      <w:r w:rsidR="00CC741F">
        <w:rPr>
          <w:rFonts w:eastAsia="Times New Roman" w:cs="Times New Roman"/>
          <w:color w:val="000000"/>
          <w:sz w:val="22"/>
          <w:bdr w:val="none" w:sz="0" w:space="0" w:color="auto" w:frame="1"/>
        </w:rPr>
        <w:t>CEC5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as a </w:t>
      </w:r>
      <w:proofErr w:type="gramStart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petitioner;</w:t>
      </w:r>
      <w:proofErr w:type="gramEnd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 </w:t>
      </w:r>
    </w:p>
    <w:p w14:paraId="10954CBC" w14:textId="77777777" w:rsidR="00B06E2F" w:rsidRPr="00E36A47" w:rsidRDefault="00B06E2F" w:rsidP="00364F9C">
      <w:pPr>
        <w:shd w:val="clear" w:color="auto" w:fill="FFFFFF"/>
        <w:ind w:left="289" w:right="1105"/>
        <w:jc w:val="both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23642B57" w14:textId="520145C4" w:rsidR="00C776C6" w:rsidRDefault="00C776C6" w:rsidP="00364F9C">
      <w:pPr>
        <w:shd w:val="clear" w:color="auto" w:fill="FFFFFF"/>
        <w:ind w:left="379" w:right="1185"/>
        <w:jc w:val="both"/>
        <w:textAlignment w:val="baseline"/>
        <w:rPr>
          <w:rFonts w:eastAsia="Times New Roman" w:cs="Times New Roman"/>
          <w:color w:val="000000"/>
          <w:sz w:val="22"/>
          <w:bdr w:val="none" w:sz="0" w:space="0" w:color="auto" w:frame="1"/>
        </w:rPr>
      </w:pPr>
      <w:r w:rsidRPr="00E36A4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</w:rPr>
        <w:t xml:space="preserve">BE IT FURTHER RESOLVED 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that Community Education Council District </w:t>
      </w:r>
      <w:r w:rsidR="00915FE6">
        <w:rPr>
          <w:rFonts w:eastAsia="Times New Roman" w:cs="Times New Roman"/>
          <w:color w:val="000000"/>
          <w:sz w:val="22"/>
          <w:bdr w:val="none" w:sz="0" w:space="0" w:color="auto" w:frame="1"/>
        </w:rPr>
        <w:t>5</w:t>
      </w:r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authorizes $1,000 for legal expenses associated with the </w:t>
      </w:r>
      <w:proofErr w:type="gramStart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aforementioned claim</w:t>
      </w:r>
      <w:proofErr w:type="gramEnd"/>
      <w:r w:rsidRPr="00E36A47">
        <w:rPr>
          <w:rFonts w:eastAsia="Times New Roman" w:cs="Times New Roman"/>
          <w:color w:val="000000"/>
          <w:sz w:val="22"/>
          <w:bdr w:val="none" w:sz="0" w:space="0" w:color="auto" w:frame="1"/>
        </w:rPr>
        <w:t>, including filing fees. </w:t>
      </w:r>
    </w:p>
    <w:p w14:paraId="44676654" w14:textId="77777777" w:rsidR="00D8767A" w:rsidRPr="00E36A47" w:rsidRDefault="00D8767A" w:rsidP="00B06E2F">
      <w:pPr>
        <w:shd w:val="clear" w:color="auto" w:fill="FFFFFF"/>
        <w:ind w:left="379" w:right="1185"/>
        <w:textAlignment w:val="baseline"/>
        <w:rPr>
          <w:rFonts w:eastAsia="Times New Roman" w:cs="Segoe UI"/>
          <w:color w:val="242424"/>
          <w:sz w:val="22"/>
          <w:bdr w:val="none" w:sz="0" w:space="0" w:color="auto" w:frame="1"/>
        </w:rPr>
      </w:pPr>
    </w:p>
    <w:p w14:paraId="54DF8058" w14:textId="77777777" w:rsidR="00C776C6" w:rsidRPr="00B06E2F" w:rsidRDefault="00C776C6" w:rsidP="00B06E2F">
      <w:pPr>
        <w:rPr>
          <w:sz w:val="22"/>
        </w:rPr>
      </w:pPr>
    </w:p>
    <w:p w14:paraId="02A11369" w14:textId="4D0BB388" w:rsidR="00846E25" w:rsidRDefault="004D774A" w:rsidP="00B06E2F">
      <w:pPr>
        <w:rPr>
          <w:sz w:val="16"/>
          <w:szCs w:val="16"/>
        </w:rPr>
      </w:pPr>
      <w:r w:rsidRPr="00D8767A">
        <w:rPr>
          <w:sz w:val="16"/>
          <w:szCs w:val="16"/>
        </w:rPr>
        <w:t>New York State Education Law Section 2590-e</w:t>
      </w:r>
      <w:r w:rsidR="00D8767A" w:rsidRPr="00D8767A">
        <w:rPr>
          <w:sz w:val="16"/>
          <w:szCs w:val="16"/>
        </w:rPr>
        <w:t xml:space="preserve"> (9). </w:t>
      </w:r>
      <w:hyperlink r:id="rId12" w:history="1">
        <w:r w:rsidR="00E86179" w:rsidRPr="0077187C">
          <w:rPr>
            <w:rStyle w:val="Hyperlink"/>
            <w:sz w:val="16"/>
            <w:szCs w:val="16"/>
          </w:rPr>
          <w:t>https://www.nysenate.gov/legislation/laws/EDN/2590-E</w:t>
        </w:r>
      </w:hyperlink>
    </w:p>
    <w:p w14:paraId="3DE33DDB" w14:textId="33EBC627" w:rsidR="00E86179" w:rsidRDefault="00E86179" w:rsidP="00B06E2F">
      <w:pPr>
        <w:rPr>
          <w:sz w:val="16"/>
          <w:szCs w:val="16"/>
        </w:rPr>
      </w:pPr>
    </w:p>
    <w:p w14:paraId="771D8AB9" w14:textId="435FE321" w:rsidR="00D357FC" w:rsidRDefault="00D357FC" w:rsidP="00B06E2F">
      <w:pPr>
        <w:rPr>
          <w:sz w:val="16"/>
          <w:szCs w:val="16"/>
        </w:rPr>
      </w:pPr>
    </w:p>
    <w:p w14:paraId="2ECA2C27" w14:textId="46799BF3" w:rsidR="00476F39" w:rsidRPr="006D0E75" w:rsidRDefault="000441CD" w:rsidP="00ED752A">
      <w:pPr>
        <w:rPr>
          <w:sz w:val="22"/>
        </w:rPr>
      </w:pPr>
      <w:r>
        <w:rPr>
          <w:sz w:val="22"/>
        </w:rPr>
        <w:t xml:space="preserve">                                      </w:t>
      </w:r>
      <w:r w:rsidR="00CB2CA7">
        <w:rPr>
          <w:sz w:val="22"/>
        </w:rPr>
        <w:t xml:space="preserve">                             </w:t>
      </w:r>
      <w:r w:rsidR="00322C10">
        <w:rPr>
          <w:sz w:val="22"/>
        </w:rPr>
        <w:t xml:space="preserve">        </w:t>
      </w:r>
    </w:p>
    <w:sectPr w:rsidR="00476F39" w:rsidRPr="006D0E75" w:rsidSect="00B06E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540" w:bottom="1440" w:left="171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9E0A" w14:textId="77777777" w:rsidR="008A06C5" w:rsidRDefault="008A06C5" w:rsidP="009E2948">
      <w:r>
        <w:separator/>
      </w:r>
    </w:p>
  </w:endnote>
  <w:endnote w:type="continuationSeparator" w:id="0">
    <w:p w14:paraId="616C6D72" w14:textId="77777777" w:rsidR="008A06C5" w:rsidRDefault="008A06C5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AD96" w14:textId="77777777" w:rsidR="009C6B69" w:rsidRDefault="009C6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04E1" w14:textId="77777777" w:rsidR="00523653" w:rsidRDefault="00523653" w:rsidP="00523653">
    <w:pPr>
      <w:ind w:left="-720" w:right="-900"/>
      <w:jc w:val="center"/>
      <w:rPr>
        <w:rFonts w:ascii="Calibri" w:eastAsia="Times New Roman" w:hAnsi="Calibri" w:cs="Times New Roman"/>
        <w:color w:val="000090"/>
        <w:sz w:val="20"/>
        <w:szCs w:val="20"/>
      </w:rPr>
    </w:pPr>
  </w:p>
  <w:p w14:paraId="4DE6ECED" w14:textId="77777777" w:rsidR="00BD0C2C" w:rsidRDefault="009E2948" w:rsidP="0080392A">
    <w:pPr>
      <w:ind w:left="-720" w:right="-900"/>
      <w:rPr>
        <w:rFonts w:ascii="Calibri" w:eastAsia="Times New Roman" w:hAnsi="Calibri" w:cs="Times New Roman"/>
        <w:color w:val="000090"/>
        <w:sz w:val="20"/>
        <w:szCs w:val="20"/>
      </w:rPr>
    </w:pPr>
    <w:r w:rsidRPr="009E2948">
      <w:rPr>
        <w:rFonts w:ascii="Calibri" w:eastAsia="Times New Roman" w:hAnsi="Calibri" w:cs="Times New Roman"/>
        <w:color w:val="000090"/>
        <w:sz w:val="20"/>
        <w:szCs w:val="20"/>
      </w:rPr>
      <w:t>Communit</w:t>
    </w:r>
    <w:r w:rsidR="004A3090">
      <w:rPr>
        <w:rFonts w:ascii="Calibri" w:eastAsia="Times New Roman" w:hAnsi="Calibri" w:cs="Times New Roman"/>
        <w:color w:val="000090"/>
        <w:sz w:val="20"/>
        <w:szCs w:val="20"/>
      </w:rPr>
      <w:t xml:space="preserve">y Education Council District 5 </w:t>
    </w:r>
    <w:r w:rsidR="001A09AC">
      <w:rPr>
        <w:rFonts w:ascii="Calibri" w:eastAsia="Times New Roman" w:hAnsi="Calibri" w:cs="Times New Roman"/>
        <w:color w:val="000090"/>
        <w:sz w:val="20"/>
        <w:szCs w:val="20"/>
      </w:rPr>
      <w:t>–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 xml:space="preserve"> </w:t>
    </w:r>
    <w:r w:rsidR="001A09AC">
      <w:rPr>
        <w:rFonts w:ascii="Calibri" w:eastAsia="Times New Roman" w:hAnsi="Calibri" w:cs="Times New Roman"/>
        <w:color w:val="000090"/>
        <w:sz w:val="20"/>
        <w:szCs w:val="20"/>
      </w:rPr>
      <w:t>123 Morningside Drive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 xml:space="preserve"> </w:t>
    </w:r>
    <w:r w:rsidR="001A09AC">
      <w:rPr>
        <w:rFonts w:ascii="Calibri" w:eastAsia="Times New Roman" w:hAnsi="Calibri" w:cs="Times New Roman"/>
        <w:color w:val="000090"/>
        <w:sz w:val="20"/>
        <w:szCs w:val="20"/>
      </w:rPr>
      <w:t>Room 232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 xml:space="preserve">, New York NY 10027, (212) </w:t>
    </w:r>
    <w:r w:rsidR="001A09AC">
      <w:rPr>
        <w:rFonts w:ascii="Calibri" w:eastAsia="Times New Roman" w:hAnsi="Calibri" w:cs="Times New Roman"/>
        <w:color w:val="000090"/>
        <w:sz w:val="20"/>
        <w:szCs w:val="20"/>
      </w:rPr>
      <w:t>222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>.</w:t>
    </w:r>
    <w:r w:rsidR="001A09AC">
      <w:rPr>
        <w:rFonts w:ascii="Calibri" w:eastAsia="Times New Roman" w:hAnsi="Calibri" w:cs="Times New Roman"/>
        <w:color w:val="000090"/>
        <w:sz w:val="20"/>
        <w:szCs w:val="20"/>
      </w:rPr>
      <w:t>1395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 xml:space="preserve"> ext. 2</w:t>
    </w:r>
    <w:r w:rsidR="001A09AC">
      <w:rPr>
        <w:rFonts w:ascii="Calibri" w:eastAsia="Times New Roman" w:hAnsi="Calibri" w:cs="Times New Roman"/>
        <w:color w:val="000090"/>
        <w:sz w:val="20"/>
        <w:szCs w:val="20"/>
      </w:rPr>
      <w:t>321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 xml:space="preserve"> (</w:t>
    </w:r>
    <w:r w:rsidR="00846E25">
      <w:rPr>
        <w:rFonts w:ascii="Calibri" w:eastAsia="Times New Roman" w:hAnsi="Calibri" w:cs="Times New Roman"/>
        <w:color w:val="000090"/>
        <w:sz w:val="20"/>
        <w:szCs w:val="20"/>
      </w:rPr>
      <w:t>ex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>t</w:t>
    </w:r>
    <w:r w:rsidR="00BD0C2C">
      <w:rPr>
        <w:rFonts w:ascii="Calibri" w:eastAsia="Times New Roman" w:hAnsi="Calibri" w:cs="Times New Roman"/>
        <w:color w:val="000090"/>
        <w:sz w:val="20"/>
        <w:szCs w:val="20"/>
      </w:rPr>
      <w:t>.</w:t>
    </w:r>
    <w:r w:rsidRPr="009E2948">
      <w:rPr>
        <w:rFonts w:ascii="Calibri" w:eastAsia="Times New Roman" w:hAnsi="Calibri" w:cs="Times New Roman"/>
        <w:color w:val="000090"/>
        <w:sz w:val="20"/>
        <w:szCs w:val="20"/>
      </w:rPr>
      <w:t>)</w:t>
    </w:r>
    <w:r w:rsidR="00523653" w:rsidRPr="00523653">
      <w:rPr>
        <w:rFonts w:ascii="Calibri" w:eastAsia="Times New Roman" w:hAnsi="Calibri" w:cs="Times New Roman"/>
        <w:color w:val="000090"/>
        <w:sz w:val="20"/>
        <w:szCs w:val="20"/>
      </w:rPr>
      <w:t xml:space="preserve"> </w:t>
    </w:r>
  </w:p>
  <w:p w14:paraId="2F1C1AFD" w14:textId="77777777" w:rsidR="00523653" w:rsidRDefault="00523653" w:rsidP="00523653">
    <w:pPr>
      <w:ind w:left="-720" w:right="-900"/>
      <w:jc w:val="center"/>
      <w:rPr>
        <w:rFonts w:ascii="Calibri" w:eastAsia="Times New Roman" w:hAnsi="Calibri" w:cs="Times New Roman"/>
        <w:color w:val="000090"/>
        <w:sz w:val="20"/>
        <w:szCs w:val="20"/>
      </w:rPr>
    </w:pPr>
    <w:r w:rsidRPr="00523653">
      <w:rPr>
        <w:rFonts w:ascii="Calibri" w:eastAsia="Times New Roman" w:hAnsi="Calibri" w:cs="Times New Roman"/>
        <w:color w:val="FF6600"/>
        <w:sz w:val="22"/>
      </w:rPr>
      <w:t>Your Child, Your School, Your Voice</w:t>
    </w:r>
  </w:p>
  <w:p w14:paraId="64441C0C" w14:textId="77777777" w:rsidR="00523653" w:rsidRPr="00523653" w:rsidRDefault="00523653" w:rsidP="00523653">
    <w:pPr>
      <w:ind w:left="-720" w:right="-900"/>
      <w:jc w:val="center"/>
      <w:rPr>
        <w:rFonts w:ascii="Calibri" w:eastAsia="Times New Roman" w:hAnsi="Calibri" w:cs="Times New Roman"/>
        <w:color w:val="000090"/>
        <w:sz w:val="20"/>
        <w:szCs w:val="20"/>
      </w:rPr>
    </w:pPr>
  </w:p>
  <w:p w14:paraId="23F4E4C8" w14:textId="77777777" w:rsidR="009E2948" w:rsidRDefault="009E2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FAE8" w14:textId="77777777" w:rsidR="009C6B69" w:rsidRDefault="009C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5F3F" w14:textId="77777777" w:rsidR="008A06C5" w:rsidRDefault="008A06C5" w:rsidP="009E2948">
      <w:r>
        <w:separator/>
      </w:r>
    </w:p>
  </w:footnote>
  <w:footnote w:type="continuationSeparator" w:id="0">
    <w:p w14:paraId="0450B73C" w14:textId="77777777" w:rsidR="008A06C5" w:rsidRDefault="008A06C5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F2BF" w14:textId="77777777" w:rsidR="009C6B69" w:rsidRDefault="009C6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7DF8" w14:textId="7930823E" w:rsidR="009E2948" w:rsidRDefault="009E2948" w:rsidP="00523653">
    <w:pPr>
      <w:pStyle w:val="Header"/>
      <w:tabs>
        <w:tab w:val="clear" w:pos="8640"/>
      </w:tabs>
      <w:ind w:left="-1440" w:right="-900"/>
    </w:pPr>
    <w:r>
      <w:rPr>
        <w:noProof/>
      </w:rPr>
      <w:drawing>
        <wp:inline distT="0" distB="0" distL="0" distR="0" wp14:anchorId="0DC92363" wp14:editId="785F478E">
          <wp:extent cx="1146667" cy="896388"/>
          <wp:effectExtent l="0" t="0" r="0" b="0"/>
          <wp:docPr id="7" name="Picture 7" descr="Macintosh HD:Users:Empress:Desktop:NEW Logo 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press:Desktop:NEW Logo 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49" cy="89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EECB" w14:textId="77777777" w:rsidR="009C6B69" w:rsidRDefault="009C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0pt;height:10pt" o:bullet="t">
        <v:imagedata r:id="rId1" o:title="mso3CDC"/>
      </v:shape>
    </w:pict>
  </w:numPicBullet>
  <w:abstractNum w:abstractNumId="0" w15:restartNumberingAfterBreak="0">
    <w:nsid w:val="0A1870C6"/>
    <w:multiLevelType w:val="hybridMultilevel"/>
    <w:tmpl w:val="7D6CF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E4F"/>
    <w:multiLevelType w:val="hybridMultilevel"/>
    <w:tmpl w:val="214A581E"/>
    <w:lvl w:ilvl="0" w:tplc="9036E97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 w15:restartNumberingAfterBreak="0">
    <w:nsid w:val="1B151D69"/>
    <w:multiLevelType w:val="hybridMultilevel"/>
    <w:tmpl w:val="F1FA9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00AF9"/>
    <w:multiLevelType w:val="hybridMultilevel"/>
    <w:tmpl w:val="07405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B94832"/>
    <w:multiLevelType w:val="hybridMultilevel"/>
    <w:tmpl w:val="D7AC9148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4743935"/>
    <w:multiLevelType w:val="hybridMultilevel"/>
    <w:tmpl w:val="F8849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D4B452E"/>
    <w:multiLevelType w:val="hybridMultilevel"/>
    <w:tmpl w:val="93CC7A16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7A04124"/>
    <w:multiLevelType w:val="hybridMultilevel"/>
    <w:tmpl w:val="50AAE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351364"/>
    <w:multiLevelType w:val="hybridMultilevel"/>
    <w:tmpl w:val="3FBEAE6A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9" w15:restartNumberingAfterBreak="0">
    <w:nsid w:val="3C221B9A"/>
    <w:multiLevelType w:val="hybridMultilevel"/>
    <w:tmpl w:val="A864706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11AA4"/>
    <w:multiLevelType w:val="hybridMultilevel"/>
    <w:tmpl w:val="BE92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7D57"/>
    <w:multiLevelType w:val="hybridMultilevel"/>
    <w:tmpl w:val="78CA4EB0"/>
    <w:lvl w:ilvl="0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2" w15:restartNumberingAfterBreak="0">
    <w:nsid w:val="425620CC"/>
    <w:multiLevelType w:val="hybridMultilevel"/>
    <w:tmpl w:val="67B4F27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0157932"/>
    <w:multiLevelType w:val="hybridMultilevel"/>
    <w:tmpl w:val="AC80480C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16C5E59"/>
    <w:multiLevelType w:val="hybridMultilevel"/>
    <w:tmpl w:val="214A581E"/>
    <w:lvl w:ilvl="0" w:tplc="9036E97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5" w15:restartNumberingAfterBreak="0">
    <w:nsid w:val="57A1727F"/>
    <w:multiLevelType w:val="hybridMultilevel"/>
    <w:tmpl w:val="45A89EF8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4C790F"/>
    <w:multiLevelType w:val="hybridMultilevel"/>
    <w:tmpl w:val="B3BA85D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4683A2A"/>
    <w:multiLevelType w:val="hybridMultilevel"/>
    <w:tmpl w:val="1AE6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15E90"/>
    <w:multiLevelType w:val="hybridMultilevel"/>
    <w:tmpl w:val="EE2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1371B"/>
    <w:multiLevelType w:val="hybridMultilevel"/>
    <w:tmpl w:val="7AEC31E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6D407052"/>
    <w:multiLevelType w:val="hybridMultilevel"/>
    <w:tmpl w:val="AE4E7C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C6D7C"/>
    <w:multiLevelType w:val="hybridMultilevel"/>
    <w:tmpl w:val="E3AE1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20"/>
  </w:num>
  <w:num w:numId="5">
    <w:abstractNumId w:val="2"/>
  </w:num>
  <w:num w:numId="6">
    <w:abstractNumId w:val="21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14"/>
  </w:num>
  <w:num w:numId="17">
    <w:abstractNumId w:val="16"/>
  </w:num>
  <w:num w:numId="18">
    <w:abstractNumId w:val="13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2A66"/>
    <w:rsid w:val="00003519"/>
    <w:rsid w:val="0000565C"/>
    <w:rsid w:val="00026ED6"/>
    <w:rsid w:val="00032626"/>
    <w:rsid w:val="000441CD"/>
    <w:rsid w:val="000539D2"/>
    <w:rsid w:val="0006190E"/>
    <w:rsid w:val="00061ABF"/>
    <w:rsid w:val="00087196"/>
    <w:rsid w:val="0009395C"/>
    <w:rsid w:val="00096C2B"/>
    <w:rsid w:val="000A76E7"/>
    <w:rsid w:val="000B2E3E"/>
    <w:rsid w:val="000B300A"/>
    <w:rsid w:val="000D1C4B"/>
    <w:rsid w:val="000E06BC"/>
    <w:rsid w:val="000E0D97"/>
    <w:rsid w:val="000F021E"/>
    <w:rsid w:val="000F3108"/>
    <w:rsid w:val="000F5FEE"/>
    <w:rsid w:val="000F65C6"/>
    <w:rsid w:val="00103D7D"/>
    <w:rsid w:val="00105DBA"/>
    <w:rsid w:val="00113B85"/>
    <w:rsid w:val="00115370"/>
    <w:rsid w:val="0013198E"/>
    <w:rsid w:val="00132EEC"/>
    <w:rsid w:val="00140235"/>
    <w:rsid w:val="00163EED"/>
    <w:rsid w:val="00165840"/>
    <w:rsid w:val="0016584E"/>
    <w:rsid w:val="00166199"/>
    <w:rsid w:val="00194BBF"/>
    <w:rsid w:val="001A09AC"/>
    <w:rsid w:val="001A7D09"/>
    <w:rsid w:val="001B1F50"/>
    <w:rsid w:val="001B3B86"/>
    <w:rsid w:val="001D41B1"/>
    <w:rsid w:val="001F2286"/>
    <w:rsid w:val="00202BEE"/>
    <w:rsid w:val="002066AA"/>
    <w:rsid w:val="002079AE"/>
    <w:rsid w:val="002131A5"/>
    <w:rsid w:val="002140C5"/>
    <w:rsid w:val="00227F18"/>
    <w:rsid w:val="00236E1B"/>
    <w:rsid w:val="00240D60"/>
    <w:rsid w:val="00263D94"/>
    <w:rsid w:val="002663C3"/>
    <w:rsid w:val="002858DE"/>
    <w:rsid w:val="00285EA1"/>
    <w:rsid w:val="00286179"/>
    <w:rsid w:val="00294389"/>
    <w:rsid w:val="002A78B4"/>
    <w:rsid w:val="002B1771"/>
    <w:rsid w:val="002D06FF"/>
    <w:rsid w:val="002D7D16"/>
    <w:rsid w:val="002D7F89"/>
    <w:rsid w:val="002E6613"/>
    <w:rsid w:val="002E7D1D"/>
    <w:rsid w:val="002F32DF"/>
    <w:rsid w:val="002F3E7C"/>
    <w:rsid w:val="0030095B"/>
    <w:rsid w:val="003019FF"/>
    <w:rsid w:val="003038BF"/>
    <w:rsid w:val="00322C10"/>
    <w:rsid w:val="00340BF7"/>
    <w:rsid w:val="00342004"/>
    <w:rsid w:val="00344E68"/>
    <w:rsid w:val="00354F1F"/>
    <w:rsid w:val="00355392"/>
    <w:rsid w:val="00363FA9"/>
    <w:rsid w:val="00364F9C"/>
    <w:rsid w:val="00377087"/>
    <w:rsid w:val="003A632C"/>
    <w:rsid w:val="003B3331"/>
    <w:rsid w:val="003C1484"/>
    <w:rsid w:val="003C2D36"/>
    <w:rsid w:val="003C6781"/>
    <w:rsid w:val="003E1E12"/>
    <w:rsid w:val="003F3AC8"/>
    <w:rsid w:val="003F4230"/>
    <w:rsid w:val="0040584D"/>
    <w:rsid w:val="004074A0"/>
    <w:rsid w:val="00414B64"/>
    <w:rsid w:val="00423FDA"/>
    <w:rsid w:val="00445750"/>
    <w:rsid w:val="004464C3"/>
    <w:rsid w:val="00447647"/>
    <w:rsid w:val="004521E1"/>
    <w:rsid w:val="004548F3"/>
    <w:rsid w:val="00470EEE"/>
    <w:rsid w:val="0047136B"/>
    <w:rsid w:val="00471B60"/>
    <w:rsid w:val="00476D9B"/>
    <w:rsid w:val="00476F39"/>
    <w:rsid w:val="00480CEF"/>
    <w:rsid w:val="004818AB"/>
    <w:rsid w:val="004978D3"/>
    <w:rsid w:val="004A3090"/>
    <w:rsid w:val="004B36A7"/>
    <w:rsid w:val="004C1EEA"/>
    <w:rsid w:val="004D609E"/>
    <w:rsid w:val="004D774A"/>
    <w:rsid w:val="004E7E20"/>
    <w:rsid w:val="0050468B"/>
    <w:rsid w:val="005062FA"/>
    <w:rsid w:val="0051079B"/>
    <w:rsid w:val="00512E14"/>
    <w:rsid w:val="00513D4E"/>
    <w:rsid w:val="00521810"/>
    <w:rsid w:val="00523653"/>
    <w:rsid w:val="00527873"/>
    <w:rsid w:val="005332F5"/>
    <w:rsid w:val="00533D5E"/>
    <w:rsid w:val="00541330"/>
    <w:rsid w:val="00543CC8"/>
    <w:rsid w:val="00560234"/>
    <w:rsid w:val="00561154"/>
    <w:rsid w:val="00575A87"/>
    <w:rsid w:val="00576FAC"/>
    <w:rsid w:val="00591624"/>
    <w:rsid w:val="00597E18"/>
    <w:rsid w:val="005B5E03"/>
    <w:rsid w:val="005C1522"/>
    <w:rsid w:val="005C26D4"/>
    <w:rsid w:val="005D17C0"/>
    <w:rsid w:val="005D325A"/>
    <w:rsid w:val="005D6E85"/>
    <w:rsid w:val="005D73EC"/>
    <w:rsid w:val="005E244C"/>
    <w:rsid w:val="005E515F"/>
    <w:rsid w:val="005E6856"/>
    <w:rsid w:val="005F053B"/>
    <w:rsid w:val="005F5A4F"/>
    <w:rsid w:val="006004E5"/>
    <w:rsid w:val="00601790"/>
    <w:rsid w:val="006179A7"/>
    <w:rsid w:val="006319CA"/>
    <w:rsid w:val="00657957"/>
    <w:rsid w:val="00670168"/>
    <w:rsid w:val="00672346"/>
    <w:rsid w:val="00674ABC"/>
    <w:rsid w:val="00682817"/>
    <w:rsid w:val="006B01DF"/>
    <w:rsid w:val="006B255F"/>
    <w:rsid w:val="006B3921"/>
    <w:rsid w:val="006B6671"/>
    <w:rsid w:val="006C5E81"/>
    <w:rsid w:val="006D0E75"/>
    <w:rsid w:val="006E7D82"/>
    <w:rsid w:val="006F0C02"/>
    <w:rsid w:val="006F2BFB"/>
    <w:rsid w:val="006F43AB"/>
    <w:rsid w:val="006F693E"/>
    <w:rsid w:val="007016A1"/>
    <w:rsid w:val="00747E45"/>
    <w:rsid w:val="00750FF1"/>
    <w:rsid w:val="00755546"/>
    <w:rsid w:val="007633B7"/>
    <w:rsid w:val="00773B6C"/>
    <w:rsid w:val="00781237"/>
    <w:rsid w:val="007821EA"/>
    <w:rsid w:val="00782E3F"/>
    <w:rsid w:val="00783DFC"/>
    <w:rsid w:val="007878F6"/>
    <w:rsid w:val="007B7B69"/>
    <w:rsid w:val="007C6B4F"/>
    <w:rsid w:val="007D680F"/>
    <w:rsid w:val="007D6B10"/>
    <w:rsid w:val="007E0285"/>
    <w:rsid w:val="007E1589"/>
    <w:rsid w:val="007E44C1"/>
    <w:rsid w:val="007E67D2"/>
    <w:rsid w:val="007F5DDC"/>
    <w:rsid w:val="008008EA"/>
    <w:rsid w:val="0080329C"/>
    <w:rsid w:val="0080392A"/>
    <w:rsid w:val="008056E4"/>
    <w:rsid w:val="008458A4"/>
    <w:rsid w:val="00846DC1"/>
    <w:rsid w:val="00846E25"/>
    <w:rsid w:val="00852B20"/>
    <w:rsid w:val="008546F4"/>
    <w:rsid w:val="00863EBE"/>
    <w:rsid w:val="00864372"/>
    <w:rsid w:val="00880425"/>
    <w:rsid w:val="00880EAE"/>
    <w:rsid w:val="00881E5A"/>
    <w:rsid w:val="00886567"/>
    <w:rsid w:val="008903B5"/>
    <w:rsid w:val="008949D2"/>
    <w:rsid w:val="008A06C5"/>
    <w:rsid w:val="008A5455"/>
    <w:rsid w:val="008A60C4"/>
    <w:rsid w:val="008A6820"/>
    <w:rsid w:val="008A6DD0"/>
    <w:rsid w:val="008B1C52"/>
    <w:rsid w:val="008B2A15"/>
    <w:rsid w:val="008B7FA8"/>
    <w:rsid w:val="008C1250"/>
    <w:rsid w:val="008D326B"/>
    <w:rsid w:val="008E3A8D"/>
    <w:rsid w:val="008E5027"/>
    <w:rsid w:val="008F4BA4"/>
    <w:rsid w:val="00910606"/>
    <w:rsid w:val="00912154"/>
    <w:rsid w:val="00912485"/>
    <w:rsid w:val="00915FE6"/>
    <w:rsid w:val="00922651"/>
    <w:rsid w:val="0092341C"/>
    <w:rsid w:val="00924775"/>
    <w:rsid w:val="009360BC"/>
    <w:rsid w:val="00940112"/>
    <w:rsid w:val="00941F9B"/>
    <w:rsid w:val="00942A10"/>
    <w:rsid w:val="00950743"/>
    <w:rsid w:val="00952524"/>
    <w:rsid w:val="00963BBD"/>
    <w:rsid w:val="00965ED4"/>
    <w:rsid w:val="0097509E"/>
    <w:rsid w:val="0098636A"/>
    <w:rsid w:val="009A1EDD"/>
    <w:rsid w:val="009A2465"/>
    <w:rsid w:val="009B192B"/>
    <w:rsid w:val="009B39DA"/>
    <w:rsid w:val="009B57D5"/>
    <w:rsid w:val="009C5D08"/>
    <w:rsid w:val="009C6B69"/>
    <w:rsid w:val="009D1193"/>
    <w:rsid w:val="009D62C4"/>
    <w:rsid w:val="009E1B71"/>
    <w:rsid w:val="009E2948"/>
    <w:rsid w:val="009E67E4"/>
    <w:rsid w:val="009E713E"/>
    <w:rsid w:val="009F15CC"/>
    <w:rsid w:val="00A11D52"/>
    <w:rsid w:val="00A309CB"/>
    <w:rsid w:val="00A411B4"/>
    <w:rsid w:val="00A420F4"/>
    <w:rsid w:val="00A55B15"/>
    <w:rsid w:val="00A6732A"/>
    <w:rsid w:val="00A72700"/>
    <w:rsid w:val="00A73301"/>
    <w:rsid w:val="00A737C4"/>
    <w:rsid w:val="00A77BBB"/>
    <w:rsid w:val="00A8253B"/>
    <w:rsid w:val="00A82999"/>
    <w:rsid w:val="00A91122"/>
    <w:rsid w:val="00A94F24"/>
    <w:rsid w:val="00AA7FAA"/>
    <w:rsid w:val="00AB2047"/>
    <w:rsid w:val="00AC1FD0"/>
    <w:rsid w:val="00AD04EC"/>
    <w:rsid w:val="00AD43AC"/>
    <w:rsid w:val="00AD6A22"/>
    <w:rsid w:val="00AF2F91"/>
    <w:rsid w:val="00B03BBF"/>
    <w:rsid w:val="00B05EE8"/>
    <w:rsid w:val="00B06E2F"/>
    <w:rsid w:val="00B109F9"/>
    <w:rsid w:val="00B23505"/>
    <w:rsid w:val="00B25779"/>
    <w:rsid w:val="00B34713"/>
    <w:rsid w:val="00B43D52"/>
    <w:rsid w:val="00B67C78"/>
    <w:rsid w:val="00B74A34"/>
    <w:rsid w:val="00B81633"/>
    <w:rsid w:val="00B8240E"/>
    <w:rsid w:val="00B90D70"/>
    <w:rsid w:val="00BA59C3"/>
    <w:rsid w:val="00BC1922"/>
    <w:rsid w:val="00BD0C2C"/>
    <w:rsid w:val="00BE07C1"/>
    <w:rsid w:val="00BF1B8C"/>
    <w:rsid w:val="00BF3EED"/>
    <w:rsid w:val="00BF55AC"/>
    <w:rsid w:val="00BF64D7"/>
    <w:rsid w:val="00C06D72"/>
    <w:rsid w:val="00C2231B"/>
    <w:rsid w:val="00C42F5C"/>
    <w:rsid w:val="00C47A61"/>
    <w:rsid w:val="00C50606"/>
    <w:rsid w:val="00C60785"/>
    <w:rsid w:val="00C6138D"/>
    <w:rsid w:val="00C63616"/>
    <w:rsid w:val="00C63D6E"/>
    <w:rsid w:val="00C64DD5"/>
    <w:rsid w:val="00C776C6"/>
    <w:rsid w:val="00C822BA"/>
    <w:rsid w:val="00C839B0"/>
    <w:rsid w:val="00C92C33"/>
    <w:rsid w:val="00CA6996"/>
    <w:rsid w:val="00CB2CA7"/>
    <w:rsid w:val="00CC741F"/>
    <w:rsid w:val="00CD1503"/>
    <w:rsid w:val="00CD4097"/>
    <w:rsid w:val="00CF3494"/>
    <w:rsid w:val="00CF464F"/>
    <w:rsid w:val="00CF642A"/>
    <w:rsid w:val="00D20FE5"/>
    <w:rsid w:val="00D357FC"/>
    <w:rsid w:val="00D50819"/>
    <w:rsid w:val="00D53C99"/>
    <w:rsid w:val="00D57C18"/>
    <w:rsid w:val="00D744D2"/>
    <w:rsid w:val="00D774DF"/>
    <w:rsid w:val="00D8767A"/>
    <w:rsid w:val="00D976FD"/>
    <w:rsid w:val="00D97AA2"/>
    <w:rsid w:val="00DB7C9D"/>
    <w:rsid w:val="00DD4111"/>
    <w:rsid w:val="00DD4207"/>
    <w:rsid w:val="00DE1000"/>
    <w:rsid w:val="00DE2041"/>
    <w:rsid w:val="00DE44A8"/>
    <w:rsid w:val="00E14046"/>
    <w:rsid w:val="00E2100A"/>
    <w:rsid w:val="00E2330C"/>
    <w:rsid w:val="00E25E78"/>
    <w:rsid w:val="00E35228"/>
    <w:rsid w:val="00E6333E"/>
    <w:rsid w:val="00E6616B"/>
    <w:rsid w:val="00E73DE2"/>
    <w:rsid w:val="00E86179"/>
    <w:rsid w:val="00E90591"/>
    <w:rsid w:val="00E90ABD"/>
    <w:rsid w:val="00E91161"/>
    <w:rsid w:val="00E9688E"/>
    <w:rsid w:val="00EA0762"/>
    <w:rsid w:val="00EA418D"/>
    <w:rsid w:val="00EA56D5"/>
    <w:rsid w:val="00EB070E"/>
    <w:rsid w:val="00EB69FF"/>
    <w:rsid w:val="00EB7EDB"/>
    <w:rsid w:val="00EC17A6"/>
    <w:rsid w:val="00EC2B54"/>
    <w:rsid w:val="00EC5403"/>
    <w:rsid w:val="00ED02C6"/>
    <w:rsid w:val="00ED7203"/>
    <w:rsid w:val="00ED752A"/>
    <w:rsid w:val="00EE5FE8"/>
    <w:rsid w:val="00EE6B18"/>
    <w:rsid w:val="00F02487"/>
    <w:rsid w:val="00F22CAF"/>
    <w:rsid w:val="00F30A04"/>
    <w:rsid w:val="00F34934"/>
    <w:rsid w:val="00F35437"/>
    <w:rsid w:val="00F62A4F"/>
    <w:rsid w:val="00F752BD"/>
    <w:rsid w:val="00F7571A"/>
    <w:rsid w:val="00F91DFA"/>
    <w:rsid w:val="00F950D4"/>
    <w:rsid w:val="00FA0582"/>
    <w:rsid w:val="00FA08B0"/>
    <w:rsid w:val="00FA323C"/>
    <w:rsid w:val="00FA4AA5"/>
    <w:rsid w:val="00FA5D93"/>
    <w:rsid w:val="00FB0B12"/>
    <w:rsid w:val="00FB2A8D"/>
    <w:rsid w:val="00FC578A"/>
    <w:rsid w:val="00FF5C7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D056A"/>
  <w14:defaultImageDpi w14:val="300"/>
  <w15:docId w15:val="{BF6BDE50-3FAB-4256-9C9A-9A1DDBFF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7C1"/>
    <w:pPr>
      <w:ind w:left="720"/>
      <w:contextualSpacing/>
    </w:pPr>
  </w:style>
  <w:style w:type="character" w:customStyle="1" w:styleId="normaltextrun">
    <w:name w:val="normaltextrun"/>
    <w:basedOn w:val="DefaultParagraphFont"/>
    <w:rsid w:val="00940112"/>
  </w:style>
  <w:style w:type="character" w:styleId="Hyperlink">
    <w:name w:val="Hyperlink"/>
    <w:basedOn w:val="DefaultParagraphFont"/>
    <w:uiPriority w:val="99"/>
    <w:unhideWhenUsed/>
    <w:rsid w:val="00B34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ysenate.gov/legislation/laws/EDN/2590-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ysenate.gov/legislation/laws/EDN/2590-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0083-3352-4E3B-AEED-ED940AD3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E2BAC-A76A-4B13-A08A-5F970BC2DA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393BC7-B82B-4E67-A782-70A9B8735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180E-1AC9-453E-B7D2-0DF62693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Kinsey</dc:creator>
  <cp:lastModifiedBy>Kinsey Lisa</cp:lastModifiedBy>
  <cp:revision>66</cp:revision>
  <cp:lastPrinted>2023-03-08T17:11:00Z</cp:lastPrinted>
  <dcterms:created xsi:type="dcterms:W3CDTF">2023-03-07T21:52:00Z</dcterms:created>
  <dcterms:modified xsi:type="dcterms:W3CDTF">2023-03-08T18:29:00Z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