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jc w:val="center"/>
        <w:rPr>
          <w:rFonts w:ascii="Century Gothic" w:cs="Century Gothic" w:eastAsia="Century Gothic" w:hAnsi="Century Gothic"/>
          <w:b w:val="1"/>
          <w:sz w:val="50"/>
          <w:szCs w:val="50"/>
        </w:rPr>
      </w:pPr>
      <w:r w:rsidDel="00000000" w:rsidR="00000000" w:rsidRPr="00000000">
        <w:rPr>
          <w:rFonts w:ascii="Century Gothic" w:cs="Century Gothic" w:eastAsia="Century Gothic" w:hAnsi="Century Gothic"/>
          <w:b w:val="1"/>
          <w:sz w:val="50"/>
          <w:szCs w:val="50"/>
          <w:rtl w:val="0"/>
        </w:rPr>
        <w:t xml:space="preserve">7th Grade </w:t>
      </w:r>
      <w:r w:rsidDel="00000000" w:rsidR="00000000" w:rsidRPr="00000000">
        <w:rPr>
          <w:rFonts w:ascii="Century Gothic" w:cs="Century Gothic" w:eastAsia="Century Gothic" w:hAnsi="Century Gothic"/>
          <w:b w:val="1"/>
          <w:sz w:val="50"/>
          <w:szCs w:val="50"/>
          <w:rtl w:val="0"/>
        </w:rPr>
        <w:t xml:space="preserve">Summer Assignment </w:t>
      </w:r>
    </w:p>
    <w:p w:rsidR="00000000" w:rsidDel="00000000" w:rsidP="00000000" w:rsidRDefault="00000000" w:rsidRPr="00000000" w14:paraId="00000002">
      <w:pPr>
        <w:ind w:left="-720" w:right="-720" w:firstLine="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June 2021</w:t>
      </w:r>
    </w:p>
    <w:p w:rsidR="00000000" w:rsidDel="00000000" w:rsidP="00000000" w:rsidRDefault="00000000" w:rsidRPr="00000000" w14:paraId="00000003">
      <w:pPr>
        <w:ind w:left="-720" w:right="-72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Dear incoming 7th graders, </w:t>
      </w:r>
    </w:p>
    <w:p w:rsidR="00000000" w:rsidDel="00000000" w:rsidP="00000000" w:rsidRDefault="00000000" w:rsidRPr="00000000" w14:paraId="00000004">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ind w:left="-720" w:right="-72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order to prepare for 7th grade, we ask that you read the following book. This summer assignment will help prepare you for our first unit of the school year. In the fall, we will read short stories together and focus on character analysis. </w:t>
      </w:r>
    </w:p>
    <w:p w:rsidR="00000000" w:rsidDel="00000000" w:rsidP="00000000" w:rsidRDefault="00000000" w:rsidRPr="00000000" w14:paraId="00000006">
      <w:pPr>
        <w:pStyle w:val="Heading1"/>
        <w:spacing w:line="240" w:lineRule="auto"/>
        <w:ind w:left="-720" w:right="-720" w:firstLine="0"/>
        <w:rPr>
          <w:rFonts w:ascii="Century Gothic" w:cs="Century Gothic" w:eastAsia="Century Gothic" w:hAnsi="Century Gothic"/>
        </w:rPr>
      </w:pPr>
      <w:bookmarkStart w:colFirst="0" w:colLast="0" w:name="_bt3sxn8y20jy" w:id="0"/>
      <w:bookmarkEnd w:id="0"/>
      <w:r w:rsidDel="00000000" w:rsidR="00000000" w:rsidRPr="00000000">
        <w:rPr>
          <w:rFonts w:ascii="Century Gothic" w:cs="Century Gothic" w:eastAsia="Century Gothic" w:hAnsi="Century Gothic"/>
          <w:b w:val="1"/>
          <w:i w:val="1"/>
          <w:sz w:val="22"/>
          <w:szCs w:val="22"/>
          <w:rtl w:val="0"/>
        </w:rPr>
        <w:t xml:space="preserve">America Street: A Multicultural Anthology of Stories </w:t>
      </w:r>
      <w:r w:rsidDel="00000000" w:rsidR="00000000" w:rsidRPr="00000000">
        <w:rPr>
          <w:rFonts w:ascii="Century Gothic" w:cs="Century Gothic" w:eastAsia="Century Gothic" w:hAnsi="Century Gothic"/>
          <w:b w:val="1"/>
          <w:sz w:val="22"/>
          <w:szCs w:val="22"/>
          <w:rtl w:val="0"/>
        </w:rPr>
        <w:t xml:space="preserve">(</w:t>
      </w:r>
      <w:r w:rsidDel="00000000" w:rsidR="00000000" w:rsidRPr="00000000">
        <w:rPr>
          <w:rFonts w:ascii="Century Gothic" w:cs="Century Gothic" w:eastAsia="Century Gothic" w:hAnsi="Century Gothic"/>
          <w:b w:val="1"/>
          <w:sz w:val="22"/>
          <w:szCs w:val="22"/>
          <w:rtl w:val="0"/>
        </w:rPr>
        <w:t xml:space="preserve">April 23, 201</w:t>
      </w:r>
      <w:r w:rsidDel="00000000" w:rsidR="00000000" w:rsidRPr="00000000">
        <w:rPr>
          <w:rFonts w:ascii="Century Gothic" w:cs="Century Gothic" w:eastAsia="Century Gothic" w:hAnsi="Century Gothic"/>
          <w:b w:val="1"/>
          <w:sz w:val="22"/>
          <w:szCs w:val="22"/>
          <w:rtl w:val="0"/>
        </w:rPr>
        <w:t xml:space="preserve">9</w:t>
      </w:r>
      <w:r w:rsidDel="00000000" w:rsidR="00000000" w:rsidRPr="00000000">
        <w:rPr>
          <w:rFonts w:ascii="Century Gothic" w:cs="Century Gothic" w:eastAsia="Century Gothic" w:hAnsi="Century Gothic"/>
          <w:b w:val="1"/>
          <w:sz w:val="22"/>
          <w:szCs w:val="22"/>
          <w:rtl w:val="0"/>
        </w:rPr>
        <w:t xml:space="preserve">) </w:t>
      </w:r>
      <w:r w:rsidDel="00000000" w:rsidR="00000000" w:rsidRPr="00000000">
        <w:rPr>
          <w:rFonts w:ascii="Century Gothic" w:cs="Century Gothic" w:eastAsia="Century Gothic" w:hAnsi="Century Gothic"/>
          <w:sz w:val="22"/>
          <w:szCs w:val="22"/>
          <w:rtl w:val="0"/>
        </w:rPr>
        <w:t xml:space="preserve">by </w:t>
      </w:r>
      <w:hyperlink r:id="rId6">
        <w:r w:rsidDel="00000000" w:rsidR="00000000" w:rsidRPr="00000000">
          <w:rPr>
            <w:rFonts w:ascii="Century Gothic" w:cs="Century Gothic" w:eastAsia="Century Gothic" w:hAnsi="Century Gothic"/>
            <w:sz w:val="22"/>
            <w:szCs w:val="22"/>
            <w:rtl w:val="0"/>
          </w:rPr>
          <w:t xml:space="preserve">Anne Mazer</w:t>
        </w:r>
      </w:hyperlink>
      <w:r w:rsidDel="00000000" w:rsidR="00000000" w:rsidRPr="00000000">
        <w:rPr>
          <w:rFonts w:ascii="Century Gothic" w:cs="Century Gothic" w:eastAsia="Century Gothic" w:hAnsi="Century Gothic"/>
          <w:sz w:val="22"/>
          <w:szCs w:val="22"/>
          <w:rtl w:val="0"/>
        </w:rPr>
        <w:t xml:space="preserve">  (Editor), </w:t>
      </w:r>
      <w:hyperlink r:id="rId7">
        <w:r w:rsidDel="00000000" w:rsidR="00000000" w:rsidRPr="00000000">
          <w:rPr>
            <w:rFonts w:ascii="Century Gothic" w:cs="Century Gothic" w:eastAsia="Century Gothic" w:hAnsi="Century Gothic"/>
            <w:sz w:val="22"/>
            <w:szCs w:val="22"/>
            <w:rtl w:val="0"/>
          </w:rPr>
          <w:t xml:space="preserve">Brice Particelli</w:t>
        </w:r>
      </w:hyperlink>
      <w:r w:rsidDel="00000000" w:rsidR="00000000" w:rsidRPr="00000000">
        <w:rPr>
          <w:rFonts w:ascii="Century Gothic" w:cs="Century Gothic" w:eastAsia="Century Gothic" w:hAnsi="Century Gothic"/>
          <w:sz w:val="22"/>
          <w:szCs w:val="22"/>
          <w:rtl w:val="0"/>
        </w:rPr>
        <w:t xml:space="preserve"> (Editor)</w:t>
      </w:r>
      <w:r w:rsidDel="00000000" w:rsidR="00000000" w:rsidRPr="00000000">
        <w:rPr>
          <w:rtl w:val="0"/>
        </w:rPr>
      </w:r>
    </w:p>
    <w:p w:rsidR="00000000" w:rsidDel="00000000" w:rsidP="00000000" w:rsidRDefault="00000000" w:rsidRPr="00000000" w14:paraId="00000007">
      <w:pPr>
        <w:numPr>
          <w:ilvl w:val="0"/>
          <w:numId w:val="1"/>
        </w:numPr>
        <w:spacing w:line="240" w:lineRule="auto"/>
        <w:ind w:left="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ISBN-10 : 0892554916</w:t>
      </w:r>
    </w:p>
    <w:p w:rsidR="00000000" w:rsidDel="00000000" w:rsidP="00000000" w:rsidRDefault="00000000" w:rsidRPr="00000000" w14:paraId="00000008">
      <w:pPr>
        <w:numPr>
          <w:ilvl w:val="0"/>
          <w:numId w:val="1"/>
        </w:numPr>
        <w:spacing w:line="240" w:lineRule="auto"/>
        <w:ind w:left="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ISBN-13 : 978-0892554911</w:t>
      </w:r>
    </w:p>
    <w:p w:rsidR="00000000" w:rsidDel="00000000" w:rsidP="00000000" w:rsidRDefault="00000000" w:rsidRPr="00000000" w14:paraId="00000009">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spacing w:line="240" w:lineRule="auto"/>
        <w:ind w:left="-720" w:righ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Either a digital or paper version of the book is acceptable. </w:t>
      </w:r>
      <w:r w:rsidDel="00000000" w:rsidR="00000000" w:rsidRPr="00000000">
        <w:rPr>
          <w:rtl w:val="0"/>
        </w:rPr>
      </w:r>
    </w:p>
    <w:p w:rsidR="00000000" w:rsidDel="00000000" w:rsidP="00000000" w:rsidRDefault="00000000" w:rsidRPr="00000000" w14:paraId="0000000B">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ind w:left="-720" w:right="-720" w:firstLine="0"/>
        <w:jc w:val="left"/>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During Reading Directions:</w:t>
      </w:r>
    </w:p>
    <w:p w:rsidR="00000000" w:rsidDel="00000000" w:rsidP="00000000" w:rsidRDefault="00000000" w:rsidRPr="00000000" w14:paraId="0000000D">
      <w:pPr>
        <w:numPr>
          <w:ilvl w:val="0"/>
          <w:numId w:val="2"/>
        </w:numPr>
        <w:ind w:left="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 you read, record at least 2 annotations per story. </w:t>
      </w:r>
    </w:p>
    <w:p w:rsidR="00000000" w:rsidDel="00000000" w:rsidP="00000000" w:rsidRDefault="00000000" w:rsidRPr="00000000" w14:paraId="0000000E">
      <w:pPr>
        <w:numPr>
          <w:ilvl w:val="0"/>
          <w:numId w:val="2"/>
        </w:numPr>
        <w:ind w:left="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Below are some questions to guide your annotations. </w:t>
      </w:r>
    </w:p>
    <w:p w:rsidR="00000000" w:rsidDel="00000000" w:rsidP="00000000" w:rsidRDefault="00000000" w:rsidRPr="00000000" w14:paraId="0000000F">
      <w:pPr>
        <w:numPr>
          <w:ilvl w:val="0"/>
          <w:numId w:val="2"/>
        </w:numPr>
        <w:ind w:left="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record your annotations, please make a copy of this document and type your annotations on the attached graphic organizer. If you are not able to type your annotations, please print this graphic organizer and hand write them.</w:t>
      </w:r>
    </w:p>
    <w:p w:rsidR="00000000" w:rsidDel="00000000" w:rsidP="00000000" w:rsidRDefault="00000000" w:rsidRPr="00000000" w14:paraId="00000010">
      <w:pPr>
        <w:ind w:left="72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1">
      <w:pPr>
        <w:numPr>
          <w:ilvl w:val="0"/>
          <w:numId w:val="2"/>
        </w:numPr>
        <w:ind w:left="0" w:hanging="36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Guiding Questions for Annotations: </w:t>
      </w:r>
    </w:p>
    <w:p w:rsidR="00000000" w:rsidDel="00000000" w:rsidP="00000000" w:rsidRDefault="00000000" w:rsidRPr="00000000" w14:paraId="00000012">
      <w:pPr>
        <w:numPr>
          <w:ilvl w:val="0"/>
          <w:numId w:val="3"/>
        </w:numPr>
        <w:ind w:left="72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do you notice about the setting of the story? How does the setting impact the characters?</w:t>
      </w:r>
    </w:p>
    <w:p w:rsidR="00000000" w:rsidDel="00000000" w:rsidP="00000000" w:rsidRDefault="00000000" w:rsidRPr="00000000" w14:paraId="00000013">
      <w:pPr>
        <w:numPr>
          <w:ilvl w:val="0"/>
          <w:numId w:val="3"/>
        </w:numPr>
        <w:ind w:left="72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do you notice about the character’s identity?</w:t>
      </w:r>
    </w:p>
    <w:p w:rsidR="00000000" w:rsidDel="00000000" w:rsidP="00000000" w:rsidRDefault="00000000" w:rsidRPr="00000000" w14:paraId="00000014">
      <w:pPr>
        <w:numPr>
          <w:ilvl w:val="0"/>
          <w:numId w:val="3"/>
        </w:numPr>
        <w:ind w:left="72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do you think is most important to the characters? What do they value?</w:t>
      </w:r>
    </w:p>
    <w:p w:rsidR="00000000" w:rsidDel="00000000" w:rsidP="00000000" w:rsidRDefault="00000000" w:rsidRPr="00000000" w14:paraId="00000015">
      <w:pPr>
        <w:numPr>
          <w:ilvl w:val="0"/>
          <w:numId w:val="3"/>
        </w:numPr>
        <w:ind w:left="72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do you notice about the relationship(s) that the </w:t>
      </w:r>
      <w:r w:rsidDel="00000000" w:rsidR="00000000" w:rsidRPr="00000000">
        <w:rPr>
          <w:rFonts w:ascii="Century Gothic" w:cs="Century Gothic" w:eastAsia="Century Gothic" w:hAnsi="Century Gothic"/>
          <w:rtl w:val="0"/>
        </w:rPr>
        <w:t xml:space="preserve">character </w:t>
      </w:r>
      <w:r w:rsidDel="00000000" w:rsidR="00000000" w:rsidRPr="00000000">
        <w:rPr>
          <w:rFonts w:ascii="Century Gothic" w:cs="Century Gothic" w:eastAsia="Century Gothic" w:hAnsi="Century Gothic"/>
          <w:rtl w:val="0"/>
        </w:rPr>
        <w:t xml:space="preserve">has?</w:t>
      </w:r>
    </w:p>
    <w:p w:rsidR="00000000" w:rsidDel="00000000" w:rsidP="00000000" w:rsidRDefault="00000000" w:rsidRPr="00000000" w14:paraId="00000016">
      <w:pPr>
        <w:numPr>
          <w:ilvl w:val="0"/>
          <w:numId w:val="3"/>
        </w:numPr>
        <w:ind w:left="72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conflicts does the character face?</w:t>
      </w:r>
    </w:p>
    <w:p w:rsidR="00000000" w:rsidDel="00000000" w:rsidP="00000000" w:rsidRDefault="00000000" w:rsidRPr="00000000" w14:paraId="00000017">
      <w:pPr>
        <w:numPr>
          <w:ilvl w:val="0"/>
          <w:numId w:val="3"/>
        </w:numPr>
        <w:ind w:left="72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issues come up in the story?</w:t>
      </w:r>
    </w:p>
    <w:p w:rsidR="00000000" w:rsidDel="00000000" w:rsidP="00000000" w:rsidRDefault="00000000" w:rsidRPr="00000000" w14:paraId="00000018">
      <w:pPr>
        <w:numPr>
          <w:ilvl w:val="0"/>
          <w:numId w:val="3"/>
        </w:numPr>
        <w:ind w:left="72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do you notice about how the author chose to write the story</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highlight w:val="white"/>
          <w:rtl w:val="0"/>
        </w:rPr>
        <w:t xml:space="preserve"> For example: Why did the author set the story in the specific time and place that they chose? Why did the author choose to include certain conversations between characters?</w:t>
      </w:r>
      <w:r w:rsidDel="00000000" w:rsidR="00000000" w:rsidRPr="00000000">
        <w:rPr>
          <w:rtl w:val="0"/>
        </w:rPr>
      </w:r>
    </w:p>
    <w:p w:rsidR="00000000" w:rsidDel="00000000" w:rsidP="00000000" w:rsidRDefault="00000000" w:rsidRPr="00000000" w14:paraId="00000019">
      <w:pPr>
        <w:numPr>
          <w:ilvl w:val="0"/>
          <w:numId w:val="3"/>
        </w:numPr>
        <w:ind w:left="72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Are there moments in the story that you find particularly powerful? Why?</w:t>
      </w:r>
    </w:p>
    <w:p w:rsidR="00000000" w:rsidDel="00000000" w:rsidP="00000000" w:rsidRDefault="00000000" w:rsidRPr="00000000" w14:paraId="0000001A">
      <w:pPr>
        <w:numPr>
          <w:ilvl w:val="0"/>
          <w:numId w:val="3"/>
        </w:numPr>
        <w:ind w:left="72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connections do you notice between the stories?</w:t>
      </w:r>
    </w:p>
    <w:p w:rsidR="00000000" w:rsidDel="00000000" w:rsidP="00000000" w:rsidRDefault="00000000" w:rsidRPr="00000000" w14:paraId="0000001B">
      <w:pPr>
        <w:ind w:left="-720" w:right="-720" w:firstLine="0"/>
        <w:jc w:val="left"/>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After Reading Directions: </w:t>
      </w:r>
    </w:p>
    <w:p w:rsidR="00000000" w:rsidDel="00000000" w:rsidP="00000000" w:rsidRDefault="00000000" w:rsidRPr="00000000" w14:paraId="0000001C">
      <w:pPr>
        <w:numPr>
          <w:ilvl w:val="0"/>
          <w:numId w:val="4"/>
        </w:numPr>
        <w:ind w:left="0" w:hanging="360"/>
        <w:rPr>
          <w:rFonts w:ascii="Century Gothic" w:cs="Century Gothic" w:eastAsia="Century Gothic" w:hAnsi="Century Gothic"/>
        </w:rPr>
      </w:pPr>
      <w:r w:rsidDel="00000000" w:rsidR="00000000" w:rsidRPr="00000000">
        <w:rPr>
          <w:rFonts w:ascii="Century Gothic" w:cs="Century Gothic" w:eastAsia="Century Gothic" w:hAnsi="Century Gothic"/>
          <w:highlight w:val="white"/>
          <w:rtl w:val="0"/>
        </w:rPr>
        <w:t xml:space="preserve">One of our goals this year is for you to read stories that serve as both “mirrors and windows.” The phrase “mirrors and windows” was first introduced by </w:t>
      </w:r>
      <w:hyperlink r:id="rId8">
        <w:r w:rsidDel="00000000" w:rsidR="00000000" w:rsidRPr="00000000">
          <w:rPr>
            <w:rFonts w:ascii="Century Gothic" w:cs="Century Gothic" w:eastAsia="Century Gothic" w:hAnsi="Century Gothic"/>
            <w:highlight w:val="white"/>
            <w:rtl w:val="0"/>
          </w:rPr>
          <w:t xml:space="preserve">Emily Styl</w:t>
        </w:r>
      </w:hyperlink>
      <w:r w:rsidDel="00000000" w:rsidR="00000000" w:rsidRPr="00000000">
        <w:rPr>
          <w:rFonts w:ascii="Century Gothic" w:cs="Century Gothic" w:eastAsia="Century Gothic" w:hAnsi="Century Gothic"/>
          <w:highlight w:val="white"/>
          <w:rtl w:val="0"/>
        </w:rPr>
        <w:t xml:space="preserve">e in 1988. A mirror is a story that reflects your own culture and helps you build your own identity. In a mirror story, </w:t>
      </w:r>
      <w:r w:rsidDel="00000000" w:rsidR="00000000" w:rsidRPr="00000000">
        <w:rPr>
          <w:rFonts w:ascii="Century Gothic" w:cs="Century Gothic" w:eastAsia="Century Gothic" w:hAnsi="Century Gothic"/>
          <w:highlight w:val="white"/>
          <w:rtl w:val="0"/>
        </w:rPr>
        <w:t xml:space="preserve">you can find yourself, your family, and your community reflected and valued. Alternatively, a </w:t>
      </w:r>
      <w:r w:rsidDel="00000000" w:rsidR="00000000" w:rsidRPr="00000000">
        <w:rPr>
          <w:rFonts w:ascii="Century Gothic" w:cs="Century Gothic" w:eastAsia="Century Gothic" w:hAnsi="Century Gothic"/>
          <w:highlight w:val="white"/>
          <w:rtl w:val="0"/>
        </w:rPr>
        <w:t xml:space="preserve"> window is a resource that offers you a view into </w:t>
      </w:r>
      <w:r w:rsidDel="00000000" w:rsidR="00000000" w:rsidRPr="00000000">
        <w:rPr>
          <w:rFonts w:ascii="Century Gothic" w:cs="Century Gothic" w:eastAsia="Century Gothic" w:hAnsi="Century Gothic"/>
          <w:i w:val="1"/>
          <w:highlight w:val="white"/>
          <w:rtl w:val="0"/>
        </w:rPr>
        <w:t xml:space="preserve">someone else’s</w:t>
      </w:r>
      <w:r w:rsidDel="00000000" w:rsidR="00000000" w:rsidRPr="00000000">
        <w:rPr>
          <w:rFonts w:ascii="Century Gothic" w:cs="Century Gothic" w:eastAsia="Century Gothic" w:hAnsi="Century Gothic"/>
          <w:highlight w:val="white"/>
          <w:rtl w:val="0"/>
        </w:rPr>
        <w:t xml:space="preserve"> experience.</w:t>
      </w:r>
      <w:r w:rsidDel="00000000" w:rsidR="00000000" w:rsidRPr="00000000">
        <w:rPr>
          <w:rtl w:val="0"/>
        </w:rPr>
      </w:r>
    </w:p>
    <w:p w:rsidR="00000000" w:rsidDel="00000000" w:rsidP="00000000" w:rsidRDefault="00000000" w:rsidRPr="00000000" w14:paraId="0000001D">
      <w:pPr>
        <w:numPr>
          <w:ilvl w:val="0"/>
          <w:numId w:val="4"/>
        </w:numPr>
        <w:ind w:left="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answer each of the following questions in one paragraph (6-10 sentences). </w:t>
      </w:r>
      <w:r w:rsidDel="00000000" w:rsidR="00000000" w:rsidRPr="00000000">
        <w:rPr>
          <w:rFonts w:ascii="Century Gothic" w:cs="Century Gothic" w:eastAsia="Century Gothic" w:hAnsi="Century Gothic"/>
          <w:rtl w:val="0"/>
        </w:rPr>
        <w:t xml:space="preserve">Please type your responses</w:t>
      </w:r>
      <w:r w:rsidDel="00000000" w:rsidR="00000000" w:rsidRPr="00000000">
        <w:rPr>
          <w:rFonts w:ascii="Century Gothic" w:cs="Century Gothic" w:eastAsia="Century Gothic" w:hAnsi="Century Gothic"/>
          <w:rtl w:val="0"/>
        </w:rPr>
        <w:t xml:space="preserve">. Please see page 9. </w:t>
      </w:r>
    </w:p>
    <w:p w:rsidR="00000000" w:rsidDel="00000000" w:rsidP="00000000" w:rsidRDefault="00000000" w:rsidRPr="00000000" w14:paraId="0000001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F">
      <w:pPr>
        <w:numPr>
          <w:ilvl w:val="1"/>
          <w:numId w:val="4"/>
        </w:numPr>
        <w:ind w:left="720" w:righ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Question #1: Mirror</w:t>
      </w:r>
    </w:p>
    <w:p w:rsidR="00000000" w:rsidDel="00000000" w:rsidP="00000000" w:rsidRDefault="00000000" w:rsidRPr="00000000" w14:paraId="00000020">
      <w:pPr>
        <w:numPr>
          <w:ilvl w:val="2"/>
          <w:numId w:val="4"/>
        </w:numPr>
        <w:ind w:left="1440" w:righ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Write about a moment in one of the stories that served as a mirror for you. Explain why this character, scene, situation, choice, or issue resonated with you.</w:t>
      </w:r>
    </w:p>
    <w:p w:rsidR="00000000" w:rsidDel="00000000" w:rsidP="00000000" w:rsidRDefault="00000000" w:rsidRPr="00000000" w14:paraId="00000021">
      <w:pPr>
        <w:ind w:right="-72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2">
      <w:pPr>
        <w:numPr>
          <w:ilvl w:val="1"/>
          <w:numId w:val="4"/>
        </w:numPr>
        <w:ind w:left="720" w:righ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Question #2: Window: </w:t>
      </w:r>
    </w:p>
    <w:p w:rsidR="00000000" w:rsidDel="00000000" w:rsidP="00000000" w:rsidRDefault="00000000" w:rsidRPr="00000000" w14:paraId="00000023">
      <w:pPr>
        <w:numPr>
          <w:ilvl w:val="2"/>
          <w:numId w:val="4"/>
        </w:numPr>
        <w:ind w:left="1440" w:righ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Write about a moment in one of the stories that served as a window for you. Explain why this character, scene, situation, choice, or issue helped you understand someone else’s experience better or in a new way. </w:t>
      </w:r>
    </w:p>
    <w:p w:rsidR="00000000" w:rsidDel="00000000" w:rsidP="00000000" w:rsidRDefault="00000000" w:rsidRPr="00000000" w14:paraId="00000024">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5">
      <w:pPr>
        <w:ind w:left="-720" w:right="-72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Have a great summer! We can’t wait to meet you and learn with you in the Fall!  </w:t>
      </w:r>
    </w:p>
    <w:p w:rsidR="00000000" w:rsidDel="00000000" w:rsidP="00000000" w:rsidRDefault="00000000" w:rsidRPr="00000000" w14:paraId="00000026">
      <w:pPr>
        <w:ind w:left="-720" w:right="-72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ind w:left="-720" w:right="-72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Sincerely, </w:t>
      </w:r>
    </w:p>
    <w:p w:rsidR="00000000" w:rsidDel="00000000" w:rsidP="00000000" w:rsidRDefault="00000000" w:rsidRPr="00000000" w14:paraId="00000028">
      <w:pPr>
        <w:ind w:left="-720" w:right="-72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7th Grade Humanities Teachers</w:t>
      </w:r>
    </w:p>
    <w:p w:rsidR="00000000" w:rsidDel="00000000" w:rsidP="00000000" w:rsidRDefault="00000000" w:rsidRPr="00000000" w14:paraId="00000029">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A">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B">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C">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D">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E">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F">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0">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1">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2">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3">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4">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5">
      <w:pPr>
        <w:ind w:left="-720" w:right="-720" w:firstLine="0"/>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36">
      <w:pPr>
        <w:ind w:left="-720" w:right="-720" w:firstLine="0"/>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Graphic Organizer to Record Annotations While Reading</w:t>
      </w:r>
    </w:p>
    <w:p w:rsidR="00000000" w:rsidDel="00000000" w:rsidP="00000000" w:rsidRDefault="00000000" w:rsidRPr="00000000" w14:paraId="00000037">
      <w:pPr>
        <w:ind w:left="-720" w:right="-720" w:firstLine="0"/>
        <w:jc w:val="center"/>
        <w:rPr>
          <w:rFonts w:ascii="Century Gothic" w:cs="Century Gothic" w:eastAsia="Century Gothic" w:hAnsi="Century Gothic"/>
          <w:b w:val="1"/>
          <w:sz w:val="36"/>
          <w:szCs w:val="36"/>
        </w:rPr>
      </w:pPr>
      <w:r w:rsidDel="00000000" w:rsidR="00000000" w:rsidRPr="00000000">
        <w:rPr>
          <w:rtl w:val="0"/>
        </w:rPr>
      </w:r>
    </w:p>
    <w:tbl>
      <w:tblPr>
        <w:tblStyle w:val="Table1"/>
        <w:tblW w:w="10545.0" w:type="dxa"/>
        <w:jc w:val="left"/>
        <w:tblInd w:w="-3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3690"/>
        <w:gridCol w:w="4440"/>
        <w:tblGridChange w:id="0">
          <w:tblGrid>
            <w:gridCol w:w="2415"/>
            <w:gridCol w:w="3690"/>
            <w:gridCol w:w="444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Short Story Title &amp; Author</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Direct Quote &amp; Page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Annotation (Your response to this section of the text)</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rPr>
          <w:trHeight w:val="239.2089843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rPr>
          <w:trHeight w:val="239.2089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C">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D">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E">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2">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3">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4">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B">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C">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D">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E">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2">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3">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4">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5">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6">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7">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B">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C">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D">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1">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2">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3">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A">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B">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C">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0">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1">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2">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9">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A">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B">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F">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0">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1">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8">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9">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A">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E">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F">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6">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7">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8">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C">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D">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E">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5">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6">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7">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8">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C">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D">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E">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F">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6">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7">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8">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9">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D">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E">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F">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0">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7">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8">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9">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D">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E">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F">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6">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7">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8">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C">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D">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E">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5">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6">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7">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B">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C">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D">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4">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5">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6">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A">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B">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C">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3">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4">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5">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9">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A">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B">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2">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3">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4">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5">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9">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A">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B">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C">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33">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34">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35">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39">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3A">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3B">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2">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3">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4">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5">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9">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A">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B">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C">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3">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4">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5">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9">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A">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B">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62">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63">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64">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68">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69">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6A">
            <w:pPr>
              <w:widowControl w:val="0"/>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Century Gothic" w:cs="Century Gothic" w:eastAsia="Century Gothic" w:hAnsi="Century Gothic"/>
              </w:rPr>
            </w:pPr>
            <w:r w:rsidDel="00000000" w:rsidR="00000000" w:rsidRPr="00000000">
              <w:rPr>
                <w:rtl w:val="0"/>
              </w:rPr>
            </w:r>
          </w:p>
        </w:tc>
      </w:tr>
      <w:tr>
        <w:trPr>
          <w:trHeight w:val="239.208984375"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Century Gothic" w:cs="Century Gothic" w:eastAsia="Century Gothic" w:hAnsi="Century Gothic"/>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16F">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1">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2">
      <w:pPr>
        <w:jc w:val="center"/>
        <w:rPr>
          <w:rFonts w:ascii="Century Gothic" w:cs="Century Gothic" w:eastAsia="Century Gothic" w:hAnsi="Century Gothic"/>
          <w:sz w:val="36"/>
          <w:szCs w:val="36"/>
        </w:rPr>
      </w:pPr>
      <w:r w:rsidDel="00000000" w:rsidR="00000000" w:rsidRPr="00000000">
        <w:rPr>
          <w:rtl w:val="0"/>
        </w:rPr>
      </w:r>
    </w:p>
    <w:p w:rsidR="00000000" w:rsidDel="00000000" w:rsidP="00000000" w:rsidRDefault="00000000" w:rsidRPr="00000000" w14:paraId="00000173">
      <w:pPr>
        <w:jc w:val="center"/>
        <w:rPr>
          <w:rFonts w:ascii="Century Gothic" w:cs="Century Gothic" w:eastAsia="Century Gothic" w:hAnsi="Century Gothic"/>
          <w:sz w:val="36"/>
          <w:szCs w:val="36"/>
        </w:rPr>
      </w:pPr>
      <w:r w:rsidDel="00000000" w:rsidR="00000000" w:rsidRPr="00000000">
        <w:rPr>
          <w:rtl w:val="0"/>
        </w:rPr>
      </w:r>
    </w:p>
    <w:p w:rsidR="00000000" w:rsidDel="00000000" w:rsidP="00000000" w:rsidRDefault="00000000" w:rsidRPr="00000000" w14:paraId="00000174">
      <w:pPr>
        <w:jc w:val="center"/>
        <w:rPr>
          <w:rFonts w:ascii="Century Gothic" w:cs="Century Gothic" w:eastAsia="Century Gothic" w:hAnsi="Century Gothic"/>
          <w:sz w:val="36"/>
          <w:szCs w:val="36"/>
        </w:rPr>
      </w:pPr>
      <w:r w:rsidDel="00000000" w:rsidR="00000000" w:rsidRPr="00000000">
        <w:rPr>
          <w:rtl w:val="0"/>
        </w:rPr>
      </w:r>
    </w:p>
    <w:p w:rsidR="00000000" w:rsidDel="00000000" w:rsidP="00000000" w:rsidRDefault="00000000" w:rsidRPr="00000000" w14:paraId="00000175">
      <w:pPr>
        <w:jc w:val="left"/>
        <w:rPr>
          <w:rFonts w:ascii="Century Gothic" w:cs="Century Gothic" w:eastAsia="Century Gothic" w:hAnsi="Century Gothic"/>
          <w:sz w:val="36"/>
          <w:szCs w:val="36"/>
        </w:rPr>
      </w:pPr>
      <w:r w:rsidDel="00000000" w:rsidR="00000000" w:rsidRPr="00000000">
        <w:rPr>
          <w:rtl w:val="0"/>
        </w:rPr>
      </w:r>
    </w:p>
    <w:p w:rsidR="00000000" w:rsidDel="00000000" w:rsidP="00000000" w:rsidRDefault="00000000" w:rsidRPr="00000000" w14:paraId="00000176">
      <w:pPr>
        <w:jc w:val="center"/>
        <w:rPr>
          <w:rFonts w:ascii="Century Gothic" w:cs="Century Gothic" w:eastAsia="Century Gothic" w:hAnsi="Century Gothic"/>
          <w:sz w:val="36"/>
          <w:szCs w:val="36"/>
        </w:rPr>
      </w:pPr>
      <w:r w:rsidDel="00000000" w:rsidR="00000000" w:rsidRPr="00000000">
        <w:rPr>
          <w:rtl w:val="0"/>
        </w:rPr>
      </w:r>
    </w:p>
    <w:p w:rsidR="00000000" w:rsidDel="00000000" w:rsidP="00000000" w:rsidRDefault="00000000" w:rsidRPr="00000000" w14:paraId="00000177">
      <w:pPr>
        <w:jc w:val="right"/>
        <w:rPr>
          <w:rFonts w:ascii="Century Gothic" w:cs="Century Gothic" w:eastAsia="Century Gothic" w:hAnsi="Century Gothic"/>
          <w:b w:val="1"/>
          <w:color w:val="ff0000"/>
          <w:sz w:val="28"/>
          <w:szCs w:val="28"/>
        </w:rPr>
      </w:pPr>
      <w:r w:rsidDel="00000000" w:rsidR="00000000" w:rsidRPr="00000000">
        <w:rPr>
          <w:rFonts w:ascii="Century Gothic" w:cs="Century Gothic" w:eastAsia="Century Gothic" w:hAnsi="Century Gothic"/>
          <w:b w:val="1"/>
          <w:color w:val="ff0000"/>
          <w:sz w:val="28"/>
          <w:szCs w:val="28"/>
          <w:rtl w:val="0"/>
        </w:rPr>
        <w:t xml:space="preserve">Continue to next page → </w:t>
      </w:r>
    </w:p>
    <w:p w:rsidR="00000000" w:rsidDel="00000000" w:rsidP="00000000" w:rsidRDefault="00000000" w:rsidRPr="00000000" w14:paraId="00000178">
      <w:pPr>
        <w:jc w:val="center"/>
        <w:rPr>
          <w:rFonts w:ascii="Century Gothic" w:cs="Century Gothic" w:eastAsia="Century Gothic" w:hAnsi="Century Gothic"/>
          <w:sz w:val="36"/>
          <w:szCs w:val="36"/>
        </w:rPr>
      </w:pPr>
      <w:r w:rsidDel="00000000" w:rsidR="00000000" w:rsidRPr="00000000">
        <w:rPr>
          <w:rtl w:val="0"/>
        </w:rPr>
      </w:r>
    </w:p>
    <w:p w:rsidR="00000000" w:rsidDel="00000000" w:rsidP="00000000" w:rsidRDefault="00000000" w:rsidRPr="00000000" w14:paraId="00000179">
      <w:pPr>
        <w:jc w:val="center"/>
        <w:rPr>
          <w:rFonts w:ascii="Century Gothic" w:cs="Century Gothic" w:eastAsia="Century Gothic" w:hAnsi="Century Gothic"/>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7A">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After Reading -- Short Responses </w:t>
      </w:r>
    </w:p>
    <w:p w:rsidR="00000000" w:rsidDel="00000000" w:rsidP="00000000" w:rsidRDefault="00000000" w:rsidRPr="00000000" w14:paraId="0000017B">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Please see page 2 for further directions. </w:t>
      </w:r>
    </w:p>
    <w:p w:rsidR="00000000" w:rsidDel="00000000" w:rsidP="00000000" w:rsidRDefault="00000000" w:rsidRPr="00000000" w14:paraId="0000017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D">
      <w:pPr>
        <w:ind w:left="0" w:firstLine="0"/>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28"/>
          <w:szCs w:val="28"/>
          <w:rtl w:val="0"/>
        </w:rPr>
        <w:t xml:space="preserve">Question #1: Mirror</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18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89">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8A">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8B">
      <w:pPr>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28"/>
          <w:szCs w:val="28"/>
          <w:rtl w:val="0"/>
        </w:rPr>
        <w:t xml:space="preserve">Question #2: Window</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8D">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8E">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8F">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90">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91">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92">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93">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94">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95">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96">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97">
            <w:pPr>
              <w:widowControl w:val="0"/>
              <w:spacing w:line="240" w:lineRule="auto"/>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19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9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9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9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9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9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9E">
      <w:pPr>
        <w:rPr>
          <w:rFonts w:ascii="Century Gothic" w:cs="Century Gothic" w:eastAsia="Century Gothic" w:hAnsi="Century Gothic"/>
        </w:rPr>
      </w:pPr>
      <w:r w:rsidDel="00000000" w:rsidR="00000000" w:rsidRPr="00000000">
        <w:rPr>
          <w:rtl w:val="0"/>
        </w:rPr>
      </w:r>
    </w:p>
    <w:sectPr>
      <w:headerReference r:id="rId9" w:type="default"/>
      <w:footerReference r:id="rId10" w:type="default"/>
      <w:pgSz w:h="15840" w:w="12240" w:orient="portrait"/>
      <w:pgMar w:bottom="36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0" w:hanging="360"/>
      </w:pPr>
      <w:rPr>
        <w:u w:val="none"/>
      </w:rPr>
    </w:lvl>
    <w:lvl w:ilvl="1">
      <w:start w:val="1"/>
      <w:numFmt w:val="bullet"/>
      <w:lvlText w:val="○"/>
      <w:lvlJc w:val="left"/>
      <w:pPr>
        <w:ind w:left="720" w:hanging="360"/>
      </w:pPr>
      <w:rPr>
        <w:u w:val="none"/>
      </w:rPr>
    </w:lvl>
    <w:lvl w:ilvl="2">
      <w:start w:val="1"/>
      <w:numFmt w:val="bullet"/>
      <w:lvlText w:val="■"/>
      <w:lvlJc w:val="left"/>
      <w:pPr>
        <w:ind w:left="144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amazon.com/Anne-Mazer/e/B000APR3OG/ref=dp_byline_cont_book_1" TargetMode="External"/><Relationship Id="rId7" Type="http://schemas.openxmlformats.org/officeDocument/2006/relationships/hyperlink" Target="https://www.amazon.com/s/ref=dp_byline_sr_book_2?ie=UTF8&amp;field-author=Brice+Particelli&amp;text=Brice+Particelli&amp;sort=relevancerank&amp;search-alias=books" TargetMode="External"/><Relationship Id="rId8" Type="http://schemas.openxmlformats.org/officeDocument/2006/relationships/hyperlink" Target="https://nationalseedproject.org/curriculum-as-window-and-mi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