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38D8F" w14:textId="7F3D2EDB" w:rsidR="0032020A" w:rsidRPr="006D259A" w:rsidRDefault="0032020A" w:rsidP="006D259A">
      <w:pPr>
        <w:shd w:val="clear" w:color="auto" w:fill="FFFFFF"/>
        <w:spacing w:after="0" w:line="240" w:lineRule="auto"/>
        <w:jc w:val="center"/>
        <w:textAlignment w:val="baseline"/>
        <w:outlineLvl w:val="2"/>
        <w:rPr>
          <w:rFonts w:ascii="Arial" w:eastAsia="Times New Roman" w:hAnsi="Arial" w:cs="Arial"/>
          <w:b/>
          <w:bCs/>
          <w:i/>
          <w:iCs/>
          <w:color w:val="383838"/>
          <w:kern w:val="0"/>
          <w:sz w:val="40"/>
          <w:szCs w:val="40"/>
          <w:u w:val="single"/>
          <w:bdr w:val="none" w:sz="0" w:space="0" w:color="auto" w:frame="1"/>
          <w14:ligatures w14:val="none"/>
        </w:rPr>
      </w:pPr>
      <w:r w:rsidRPr="006D259A">
        <w:rPr>
          <w:rFonts w:ascii="Arial" w:eastAsia="Times New Roman" w:hAnsi="Arial" w:cs="Arial"/>
          <w:b/>
          <w:bCs/>
          <w:i/>
          <w:iCs/>
          <w:color w:val="383838"/>
          <w:kern w:val="0"/>
          <w:sz w:val="40"/>
          <w:szCs w:val="40"/>
          <w:u w:val="single"/>
          <w:bdr w:val="none" w:sz="0" w:space="0" w:color="auto" w:frame="1"/>
          <w14:ligatures w14:val="none"/>
        </w:rPr>
        <w:t>College Application Deadlines for Fall 2023</w:t>
      </w:r>
    </w:p>
    <w:p w14:paraId="2A24E8FD" w14:textId="77777777" w:rsidR="0032020A" w:rsidRDefault="0032020A" w:rsidP="0032020A">
      <w:pPr>
        <w:shd w:val="clear" w:color="auto" w:fill="FFFFFF"/>
        <w:spacing w:after="0" w:line="240" w:lineRule="auto"/>
        <w:textAlignment w:val="baseline"/>
        <w:outlineLvl w:val="2"/>
        <w:rPr>
          <w:rFonts w:ascii="Arial" w:eastAsia="Times New Roman" w:hAnsi="Arial" w:cs="Arial"/>
          <w:color w:val="383838"/>
          <w:kern w:val="0"/>
          <w:sz w:val="24"/>
          <w:szCs w:val="24"/>
          <w:bdr w:val="none" w:sz="0" w:space="0" w:color="auto" w:frame="1"/>
          <w14:ligatures w14:val="none"/>
        </w:rPr>
      </w:pPr>
    </w:p>
    <w:p w14:paraId="6FAFA5E2" w14:textId="77777777" w:rsidR="0032020A" w:rsidRDefault="0032020A" w:rsidP="0032020A">
      <w:pPr>
        <w:shd w:val="clear" w:color="auto" w:fill="FFFFFF"/>
        <w:spacing w:after="0" w:line="240" w:lineRule="auto"/>
        <w:textAlignment w:val="baseline"/>
        <w:outlineLvl w:val="2"/>
        <w:rPr>
          <w:rFonts w:ascii="Arial" w:eastAsia="Times New Roman" w:hAnsi="Arial" w:cs="Arial"/>
          <w:color w:val="383838"/>
          <w:kern w:val="0"/>
          <w:sz w:val="24"/>
          <w:szCs w:val="24"/>
          <w:bdr w:val="none" w:sz="0" w:space="0" w:color="auto" w:frame="1"/>
          <w14:ligatures w14:val="none"/>
        </w:rPr>
      </w:pPr>
    </w:p>
    <w:p w14:paraId="656B7C15" w14:textId="60FA49B9" w:rsidR="0032020A" w:rsidRDefault="0032020A" w:rsidP="0032020A">
      <w:pPr>
        <w:shd w:val="clear" w:color="auto" w:fill="FFFFFF"/>
        <w:spacing w:after="0" w:line="240" w:lineRule="auto"/>
        <w:textAlignment w:val="baseline"/>
        <w:outlineLvl w:val="2"/>
        <w:rPr>
          <w:rFonts w:ascii="Arial" w:eastAsia="Times New Roman" w:hAnsi="Arial" w:cs="Arial"/>
          <w:color w:val="383838"/>
          <w:kern w:val="0"/>
          <w:sz w:val="24"/>
          <w:szCs w:val="24"/>
          <w:bdr w:val="none" w:sz="0" w:space="0" w:color="auto" w:frame="1"/>
          <w14:ligatures w14:val="none"/>
        </w:rPr>
      </w:pPr>
      <w:r>
        <w:rPr>
          <w:rFonts w:ascii="Arial" w:eastAsia="Times New Roman" w:hAnsi="Arial" w:cs="Arial"/>
          <w:color w:val="383838"/>
          <w:kern w:val="0"/>
          <w:sz w:val="24"/>
          <w:szCs w:val="24"/>
          <w:bdr w:val="none" w:sz="0" w:space="0" w:color="auto" w:frame="1"/>
          <w14:ligatures w14:val="none"/>
        </w:rPr>
        <w:t xml:space="preserve">The following table summarizes the most common college </w:t>
      </w:r>
      <w:r w:rsidR="008C1CDB">
        <w:rPr>
          <w:rFonts w:ascii="Arial" w:eastAsia="Times New Roman" w:hAnsi="Arial" w:cs="Arial"/>
          <w:color w:val="383838"/>
          <w:kern w:val="0"/>
          <w:sz w:val="24"/>
          <w:szCs w:val="24"/>
          <w:bdr w:val="none" w:sz="0" w:space="0" w:color="auto" w:frame="1"/>
          <w14:ligatures w14:val="none"/>
        </w:rPr>
        <w:t>application</w:t>
      </w:r>
      <w:r>
        <w:rPr>
          <w:rFonts w:ascii="Arial" w:eastAsia="Times New Roman" w:hAnsi="Arial" w:cs="Arial"/>
          <w:color w:val="383838"/>
          <w:kern w:val="0"/>
          <w:sz w:val="24"/>
          <w:szCs w:val="24"/>
          <w:bdr w:val="none" w:sz="0" w:space="0" w:color="auto" w:frame="1"/>
          <w14:ligatures w14:val="none"/>
        </w:rPr>
        <w:t xml:space="preserve"> deadlines for various application options</w:t>
      </w:r>
      <w:r w:rsidR="008C1CDB">
        <w:rPr>
          <w:rFonts w:ascii="Arial" w:eastAsia="Times New Roman" w:hAnsi="Arial" w:cs="Arial"/>
          <w:color w:val="383838"/>
          <w:kern w:val="0"/>
          <w:sz w:val="24"/>
          <w:szCs w:val="24"/>
          <w:bdr w:val="none" w:sz="0" w:space="0" w:color="auto" w:frame="1"/>
          <w14:ligatures w14:val="none"/>
        </w:rPr>
        <w:t>, such as early action and regular decision.</w:t>
      </w:r>
    </w:p>
    <w:p w14:paraId="3A173F80" w14:textId="77777777" w:rsidR="008C1CDB" w:rsidRDefault="008C1CDB" w:rsidP="0032020A">
      <w:pPr>
        <w:shd w:val="clear" w:color="auto" w:fill="FFFFFF"/>
        <w:spacing w:after="0" w:line="240" w:lineRule="auto"/>
        <w:textAlignment w:val="baseline"/>
        <w:outlineLvl w:val="2"/>
        <w:rPr>
          <w:rFonts w:ascii="Arial" w:eastAsia="Times New Roman" w:hAnsi="Arial" w:cs="Arial"/>
          <w:color w:val="383838"/>
          <w:kern w:val="0"/>
          <w:sz w:val="24"/>
          <w:szCs w:val="24"/>
          <w:bdr w:val="none" w:sz="0" w:space="0" w:color="auto" w:frame="1"/>
          <w14:ligatures w14:val="none"/>
        </w:rPr>
      </w:pPr>
    </w:p>
    <w:p w14:paraId="7D1DA0DF" w14:textId="77777777" w:rsidR="008C1CDB" w:rsidRDefault="008C1CDB" w:rsidP="0032020A">
      <w:pPr>
        <w:shd w:val="clear" w:color="auto" w:fill="FFFFFF"/>
        <w:spacing w:after="0" w:line="240" w:lineRule="auto"/>
        <w:textAlignment w:val="baseline"/>
        <w:outlineLvl w:val="2"/>
        <w:rPr>
          <w:rFonts w:ascii="Arial" w:eastAsia="Times New Roman" w:hAnsi="Arial" w:cs="Arial"/>
          <w:color w:val="383838"/>
          <w:kern w:val="0"/>
          <w:sz w:val="24"/>
          <w:szCs w:val="24"/>
          <w:bdr w:val="none" w:sz="0" w:space="0" w:color="auto" w:frame="1"/>
          <w14:ligatures w14:val="none"/>
        </w:rPr>
      </w:pPr>
    </w:p>
    <w:p w14:paraId="3B6E6C6C" w14:textId="09301573" w:rsidR="0032020A" w:rsidRPr="0032020A" w:rsidRDefault="0032020A" w:rsidP="0032020A">
      <w:pPr>
        <w:shd w:val="clear" w:color="auto" w:fill="FFFFFF"/>
        <w:spacing w:after="0" w:line="240" w:lineRule="auto"/>
        <w:textAlignment w:val="baseline"/>
        <w:outlineLvl w:val="2"/>
        <w:rPr>
          <w:rFonts w:ascii="Arial" w:eastAsia="Times New Roman" w:hAnsi="Arial" w:cs="Arial"/>
          <w:b/>
          <w:bCs/>
          <w:color w:val="383838"/>
          <w:kern w:val="0"/>
          <w:sz w:val="24"/>
          <w:szCs w:val="24"/>
          <w:u w:val="single"/>
          <w14:ligatures w14:val="none"/>
        </w:rPr>
      </w:pPr>
      <w:r w:rsidRPr="0032020A">
        <w:rPr>
          <w:rFonts w:ascii="Arial" w:eastAsia="Times New Roman" w:hAnsi="Arial" w:cs="Arial"/>
          <w:b/>
          <w:bCs/>
          <w:color w:val="383838"/>
          <w:kern w:val="0"/>
          <w:sz w:val="24"/>
          <w:szCs w:val="24"/>
          <w:u w:val="single"/>
          <w:bdr w:val="none" w:sz="0" w:space="0" w:color="auto" w:frame="1"/>
          <w14:ligatures w14:val="none"/>
        </w:rPr>
        <w:t>Early Action</w:t>
      </w:r>
    </w:p>
    <w:p w14:paraId="16423305" w14:textId="77777777" w:rsidR="0032020A" w:rsidRDefault="0032020A" w:rsidP="0032020A">
      <w:pPr>
        <w:shd w:val="clear" w:color="auto" w:fill="FFFFFF"/>
        <w:spacing w:after="0" w:line="240" w:lineRule="auto"/>
        <w:textAlignment w:val="baseline"/>
        <w:outlineLvl w:val="2"/>
        <w:rPr>
          <w:rFonts w:ascii="Arial" w:eastAsia="Times New Roman" w:hAnsi="Arial" w:cs="Arial"/>
          <w:color w:val="383838"/>
          <w:kern w:val="0"/>
          <w:sz w:val="24"/>
          <w:szCs w:val="24"/>
          <w:bdr w:val="none" w:sz="0" w:space="0" w:color="auto" w:frame="1"/>
          <w14:ligatures w14:val="none"/>
        </w:rPr>
      </w:pPr>
      <w:r w:rsidRPr="0032020A">
        <w:rPr>
          <w:rFonts w:ascii="Arial" w:eastAsia="Times New Roman" w:hAnsi="Arial" w:cs="Arial"/>
          <w:b/>
          <w:bCs/>
          <w:i/>
          <w:iCs/>
          <w:color w:val="383838"/>
          <w:kern w:val="0"/>
          <w:sz w:val="24"/>
          <w:szCs w:val="24"/>
          <w:bdr w:val="none" w:sz="0" w:space="0" w:color="auto" w:frame="1"/>
          <w14:ligatures w14:val="none"/>
        </w:rPr>
        <w:t>Common Dates</w:t>
      </w:r>
      <w:r w:rsidRPr="0032020A">
        <w:rPr>
          <w:rFonts w:ascii="Arial" w:eastAsia="Times New Roman" w:hAnsi="Arial" w:cs="Arial"/>
          <w:color w:val="383838"/>
          <w:kern w:val="0"/>
          <w:sz w:val="24"/>
          <w:szCs w:val="24"/>
          <w:bdr w:val="none" w:sz="0" w:space="0" w:color="auto" w:frame="1"/>
          <w14:ligatures w14:val="none"/>
        </w:rPr>
        <w:t>: November 1st, November 15th, December 1</w:t>
      </w:r>
      <w:r w:rsidRPr="0032020A">
        <w:rPr>
          <w:rFonts w:ascii="Arial" w:eastAsia="Times New Roman" w:hAnsi="Arial" w:cs="Arial"/>
          <w:color w:val="383838"/>
          <w:kern w:val="0"/>
          <w:sz w:val="24"/>
          <w:szCs w:val="24"/>
          <w:bdr w:val="none" w:sz="0" w:space="0" w:color="auto" w:frame="1"/>
          <w:vertAlign w:val="superscript"/>
          <w14:ligatures w14:val="none"/>
        </w:rPr>
        <w:t>st</w:t>
      </w:r>
    </w:p>
    <w:p w14:paraId="330BC7F3" w14:textId="77777777" w:rsidR="008C1CDB" w:rsidRDefault="008C1CDB" w:rsidP="0032020A">
      <w:pPr>
        <w:shd w:val="clear" w:color="auto" w:fill="FFFFFF"/>
        <w:spacing w:after="0" w:line="240" w:lineRule="auto"/>
        <w:textAlignment w:val="baseline"/>
        <w:outlineLvl w:val="2"/>
        <w:rPr>
          <w:rFonts w:ascii="Arial" w:eastAsia="Times New Roman" w:hAnsi="Arial" w:cs="Arial"/>
          <w:color w:val="383838"/>
          <w:kern w:val="0"/>
          <w:sz w:val="24"/>
          <w:szCs w:val="24"/>
          <w:bdr w:val="none" w:sz="0" w:space="0" w:color="auto" w:frame="1"/>
          <w14:ligatures w14:val="none"/>
        </w:rPr>
      </w:pPr>
    </w:p>
    <w:p w14:paraId="2378B90C" w14:textId="77777777" w:rsidR="008C1CDB" w:rsidRPr="006D259A" w:rsidRDefault="008C1CDB" w:rsidP="006D259A">
      <w:pPr>
        <w:pStyle w:val="ListParagraph"/>
        <w:numPr>
          <w:ilvl w:val="0"/>
          <w:numId w:val="5"/>
        </w:numPr>
        <w:shd w:val="clear" w:color="auto" w:fill="FFFFFF"/>
        <w:spacing w:after="0" w:line="240" w:lineRule="auto"/>
        <w:rPr>
          <w:rFonts w:ascii="Arial" w:eastAsia="Times New Roman" w:hAnsi="Arial" w:cs="Arial"/>
          <w:color w:val="1E1E1E"/>
          <w:kern w:val="0"/>
          <w:sz w:val="24"/>
          <w:szCs w:val="24"/>
          <w14:ligatures w14:val="none"/>
        </w:rPr>
      </w:pPr>
      <w:r w:rsidRPr="006D259A">
        <w:rPr>
          <w:rFonts w:ascii="Arial" w:eastAsia="Times New Roman" w:hAnsi="Arial" w:cs="Arial"/>
          <w:b/>
          <w:bCs/>
          <w:color w:val="1E1E1E"/>
          <w:kern w:val="0"/>
          <w:sz w:val="24"/>
          <w:szCs w:val="24"/>
          <w14:ligatures w14:val="none"/>
        </w:rPr>
        <w:t>Early Action</w:t>
      </w:r>
      <w:r w:rsidRPr="006D259A">
        <w:rPr>
          <w:rFonts w:ascii="Arial" w:eastAsia="Times New Roman" w:hAnsi="Arial" w:cs="Arial"/>
          <w:color w:val="1E1E1E"/>
          <w:kern w:val="0"/>
          <w:sz w:val="24"/>
          <w:szCs w:val="24"/>
          <w14:ligatures w14:val="none"/>
        </w:rPr>
        <w:t xml:space="preserve"> plans are nonbinding: Students receive an early response to their application but do not have to commit to the college until the normal reply date of May 1.</w:t>
      </w:r>
    </w:p>
    <w:p w14:paraId="08CC5F82" w14:textId="77777777" w:rsidR="008C1CDB" w:rsidRPr="0032020A" w:rsidRDefault="008C1CDB" w:rsidP="0032020A">
      <w:pPr>
        <w:shd w:val="clear" w:color="auto" w:fill="FFFFFF"/>
        <w:spacing w:after="0" w:line="240" w:lineRule="auto"/>
        <w:textAlignment w:val="baseline"/>
        <w:outlineLvl w:val="2"/>
        <w:rPr>
          <w:rFonts w:ascii="Arial" w:eastAsia="Times New Roman" w:hAnsi="Arial" w:cs="Arial"/>
          <w:color w:val="383838"/>
          <w:kern w:val="0"/>
          <w:sz w:val="24"/>
          <w:szCs w:val="24"/>
          <w14:ligatures w14:val="none"/>
        </w:rPr>
      </w:pPr>
    </w:p>
    <w:p w14:paraId="68703BA9" w14:textId="77777777" w:rsidR="00075855" w:rsidRPr="0032020A" w:rsidRDefault="00075855" w:rsidP="0032020A">
      <w:pPr>
        <w:tabs>
          <w:tab w:val="left" w:pos="630"/>
        </w:tabs>
        <w:rPr>
          <w:rFonts w:ascii="Arial" w:hAnsi="Arial" w:cs="Arial"/>
          <w:sz w:val="24"/>
          <w:szCs w:val="24"/>
        </w:rPr>
      </w:pPr>
    </w:p>
    <w:p w14:paraId="2A7E3AA3" w14:textId="77777777" w:rsidR="0032020A" w:rsidRPr="008C1CDB" w:rsidRDefault="0032020A" w:rsidP="0032020A">
      <w:pPr>
        <w:pStyle w:val="Heading3"/>
        <w:shd w:val="clear" w:color="auto" w:fill="FFFFFF"/>
        <w:tabs>
          <w:tab w:val="left" w:pos="630"/>
        </w:tabs>
        <w:spacing w:before="0" w:beforeAutospacing="0" w:after="0" w:afterAutospacing="0"/>
        <w:textAlignment w:val="baseline"/>
        <w:rPr>
          <w:rFonts w:ascii="Arial" w:hAnsi="Arial" w:cs="Arial"/>
          <w:color w:val="383838"/>
          <w:sz w:val="24"/>
          <w:szCs w:val="24"/>
          <w:u w:val="single"/>
        </w:rPr>
      </w:pPr>
      <w:r w:rsidRPr="008C1CDB">
        <w:rPr>
          <w:rStyle w:val="b2eff"/>
          <w:rFonts w:ascii="Arial" w:hAnsi="Arial" w:cs="Arial"/>
          <w:color w:val="383838"/>
          <w:sz w:val="24"/>
          <w:szCs w:val="24"/>
          <w:u w:val="single"/>
          <w:bdr w:val="none" w:sz="0" w:space="0" w:color="auto" w:frame="1"/>
        </w:rPr>
        <w:t>Early Decision 1</w:t>
      </w:r>
    </w:p>
    <w:p w14:paraId="479C4918" w14:textId="77777777" w:rsidR="0032020A" w:rsidRPr="0032020A" w:rsidRDefault="0032020A" w:rsidP="0032020A">
      <w:pPr>
        <w:pStyle w:val="Heading3"/>
        <w:shd w:val="clear" w:color="auto" w:fill="FFFFFF"/>
        <w:tabs>
          <w:tab w:val="left" w:pos="630"/>
        </w:tabs>
        <w:spacing w:before="0" w:beforeAutospacing="0" w:after="0" w:afterAutospacing="0"/>
        <w:textAlignment w:val="baseline"/>
        <w:rPr>
          <w:rFonts w:ascii="Arial" w:hAnsi="Arial" w:cs="Arial"/>
          <w:b w:val="0"/>
          <w:bCs w:val="0"/>
          <w:color w:val="383838"/>
          <w:sz w:val="24"/>
          <w:szCs w:val="24"/>
        </w:rPr>
      </w:pPr>
      <w:r w:rsidRPr="008C1CDB">
        <w:rPr>
          <w:rStyle w:val="b2eff"/>
          <w:rFonts w:ascii="Arial" w:hAnsi="Arial" w:cs="Arial"/>
          <w:i/>
          <w:iCs/>
          <w:color w:val="383838"/>
          <w:sz w:val="24"/>
          <w:szCs w:val="24"/>
          <w:bdr w:val="none" w:sz="0" w:space="0" w:color="auto" w:frame="1"/>
        </w:rPr>
        <w:t>Common Deadlines</w:t>
      </w:r>
      <w:r w:rsidRPr="0032020A">
        <w:rPr>
          <w:rStyle w:val="b2eff"/>
          <w:rFonts w:ascii="Arial" w:hAnsi="Arial" w:cs="Arial"/>
          <w:b w:val="0"/>
          <w:bCs w:val="0"/>
          <w:color w:val="383838"/>
          <w:sz w:val="24"/>
          <w:szCs w:val="24"/>
          <w:bdr w:val="none" w:sz="0" w:space="0" w:color="auto" w:frame="1"/>
        </w:rPr>
        <w:t>: November 1st, November 15th</w:t>
      </w:r>
    </w:p>
    <w:p w14:paraId="2CAE9848" w14:textId="77777777" w:rsidR="0032020A" w:rsidRPr="0032020A" w:rsidRDefault="0032020A" w:rsidP="0032020A">
      <w:pPr>
        <w:tabs>
          <w:tab w:val="left" w:pos="630"/>
        </w:tabs>
        <w:rPr>
          <w:rFonts w:ascii="Arial" w:hAnsi="Arial" w:cs="Arial"/>
          <w:sz w:val="24"/>
          <w:szCs w:val="24"/>
        </w:rPr>
      </w:pPr>
    </w:p>
    <w:p w14:paraId="2F8DE290" w14:textId="77777777" w:rsidR="0032020A" w:rsidRPr="008C1CDB" w:rsidRDefault="0032020A" w:rsidP="0032020A">
      <w:pPr>
        <w:pStyle w:val="Heading3"/>
        <w:shd w:val="clear" w:color="auto" w:fill="FFFFFF"/>
        <w:tabs>
          <w:tab w:val="left" w:pos="630"/>
        </w:tabs>
        <w:spacing w:before="0" w:beforeAutospacing="0" w:after="0" w:afterAutospacing="0"/>
        <w:textAlignment w:val="baseline"/>
        <w:rPr>
          <w:rFonts w:ascii="Arial" w:hAnsi="Arial" w:cs="Arial"/>
          <w:color w:val="383838"/>
          <w:sz w:val="24"/>
          <w:szCs w:val="24"/>
          <w:u w:val="single"/>
        </w:rPr>
      </w:pPr>
      <w:r w:rsidRPr="008C1CDB">
        <w:rPr>
          <w:rStyle w:val="b2eff"/>
          <w:rFonts w:ascii="Arial" w:hAnsi="Arial" w:cs="Arial"/>
          <w:color w:val="383838"/>
          <w:sz w:val="24"/>
          <w:szCs w:val="24"/>
          <w:u w:val="single"/>
          <w:bdr w:val="none" w:sz="0" w:space="0" w:color="auto" w:frame="1"/>
        </w:rPr>
        <w:t>Early Decision 2</w:t>
      </w:r>
    </w:p>
    <w:p w14:paraId="71397C29" w14:textId="77777777" w:rsidR="0032020A" w:rsidRDefault="0032020A" w:rsidP="0032020A">
      <w:pPr>
        <w:pStyle w:val="Heading3"/>
        <w:shd w:val="clear" w:color="auto" w:fill="FFFFFF"/>
        <w:tabs>
          <w:tab w:val="left" w:pos="630"/>
        </w:tabs>
        <w:spacing w:before="0" w:beforeAutospacing="0" w:after="0" w:afterAutospacing="0"/>
        <w:textAlignment w:val="baseline"/>
        <w:rPr>
          <w:rStyle w:val="b2eff"/>
          <w:rFonts w:ascii="Arial" w:hAnsi="Arial" w:cs="Arial"/>
          <w:b w:val="0"/>
          <w:bCs w:val="0"/>
          <w:color w:val="383838"/>
          <w:sz w:val="24"/>
          <w:szCs w:val="24"/>
          <w:bdr w:val="none" w:sz="0" w:space="0" w:color="auto" w:frame="1"/>
        </w:rPr>
      </w:pPr>
      <w:r w:rsidRPr="008C1CDB">
        <w:rPr>
          <w:rStyle w:val="b2eff"/>
          <w:rFonts w:ascii="Arial" w:hAnsi="Arial" w:cs="Arial"/>
          <w:i/>
          <w:iCs/>
          <w:color w:val="383838"/>
          <w:sz w:val="24"/>
          <w:szCs w:val="24"/>
          <w:bdr w:val="none" w:sz="0" w:space="0" w:color="auto" w:frame="1"/>
        </w:rPr>
        <w:t>Common Deadlines</w:t>
      </w:r>
      <w:r w:rsidRPr="0032020A">
        <w:rPr>
          <w:rStyle w:val="b2eff"/>
          <w:rFonts w:ascii="Arial" w:hAnsi="Arial" w:cs="Arial"/>
          <w:b w:val="0"/>
          <w:bCs w:val="0"/>
          <w:color w:val="383838"/>
          <w:sz w:val="24"/>
          <w:szCs w:val="24"/>
          <w:bdr w:val="none" w:sz="0" w:space="0" w:color="auto" w:frame="1"/>
        </w:rPr>
        <w:t>: January 1st, January 15</w:t>
      </w:r>
      <w:r w:rsidRPr="008C1CDB">
        <w:rPr>
          <w:rStyle w:val="b2eff"/>
          <w:rFonts w:ascii="Arial" w:hAnsi="Arial" w:cs="Arial"/>
          <w:b w:val="0"/>
          <w:bCs w:val="0"/>
          <w:color w:val="383838"/>
          <w:sz w:val="24"/>
          <w:szCs w:val="24"/>
          <w:bdr w:val="none" w:sz="0" w:space="0" w:color="auto" w:frame="1"/>
          <w:vertAlign w:val="superscript"/>
        </w:rPr>
        <w:t>th</w:t>
      </w:r>
    </w:p>
    <w:p w14:paraId="1B0A807D" w14:textId="77777777" w:rsidR="008C1CDB" w:rsidRDefault="008C1CDB" w:rsidP="0032020A">
      <w:pPr>
        <w:pStyle w:val="Heading3"/>
        <w:shd w:val="clear" w:color="auto" w:fill="FFFFFF"/>
        <w:tabs>
          <w:tab w:val="left" w:pos="630"/>
        </w:tabs>
        <w:spacing w:before="0" w:beforeAutospacing="0" w:after="0" w:afterAutospacing="0"/>
        <w:textAlignment w:val="baseline"/>
        <w:rPr>
          <w:rStyle w:val="b2eff"/>
          <w:rFonts w:ascii="Arial" w:hAnsi="Arial" w:cs="Arial"/>
          <w:b w:val="0"/>
          <w:bCs w:val="0"/>
          <w:color w:val="383838"/>
          <w:sz w:val="24"/>
          <w:szCs w:val="24"/>
          <w:bdr w:val="none" w:sz="0" w:space="0" w:color="auto" w:frame="1"/>
        </w:rPr>
      </w:pPr>
    </w:p>
    <w:p w14:paraId="1A38D04B" w14:textId="77777777" w:rsidR="008C1CDB" w:rsidRDefault="008C1CDB" w:rsidP="008C1CDB">
      <w:pPr>
        <w:shd w:val="clear" w:color="auto" w:fill="FFFFFF"/>
        <w:spacing w:after="0" w:line="240" w:lineRule="auto"/>
        <w:rPr>
          <w:rFonts w:ascii="Arial" w:eastAsia="Times New Roman" w:hAnsi="Arial" w:cs="Arial"/>
          <w:b/>
          <w:bCs/>
          <w:color w:val="1E1E1E"/>
          <w:kern w:val="0"/>
          <w:sz w:val="24"/>
          <w:szCs w:val="24"/>
          <w14:ligatures w14:val="none"/>
        </w:rPr>
      </w:pPr>
    </w:p>
    <w:p w14:paraId="44146B98" w14:textId="5E706E00" w:rsidR="008C1CDB" w:rsidRPr="006D259A" w:rsidRDefault="008C1CDB" w:rsidP="006D259A">
      <w:pPr>
        <w:pStyle w:val="ListParagraph"/>
        <w:numPr>
          <w:ilvl w:val="0"/>
          <w:numId w:val="4"/>
        </w:numPr>
        <w:shd w:val="clear" w:color="auto" w:fill="FFFFFF"/>
        <w:spacing w:after="0" w:line="240" w:lineRule="auto"/>
        <w:rPr>
          <w:rFonts w:ascii="Arial" w:eastAsia="Times New Roman" w:hAnsi="Arial" w:cs="Arial"/>
          <w:color w:val="1E1E1E"/>
          <w:kern w:val="0"/>
          <w:sz w:val="24"/>
          <w:szCs w:val="24"/>
          <w14:ligatures w14:val="none"/>
        </w:rPr>
      </w:pPr>
      <w:r w:rsidRPr="006D259A">
        <w:rPr>
          <w:rFonts w:ascii="Arial" w:eastAsia="Times New Roman" w:hAnsi="Arial" w:cs="Arial"/>
          <w:b/>
          <w:bCs/>
          <w:color w:val="1E1E1E"/>
          <w:kern w:val="0"/>
          <w:sz w:val="24"/>
          <w:szCs w:val="24"/>
          <w14:ligatures w14:val="none"/>
        </w:rPr>
        <w:t>Early Decision</w:t>
      </w:r>
      <w:r w:rsidRPr="006D259A">
        <w:rPr>
          <w:rFonts w:ascii="Arial" w:eastAsia="Times New Roman" w:hAnsi="Arial" w:cs="Arial"/>
          <w:color w:val="1E1E1E"/>
          <w:kern w:val="0"/>
          <w:sz w:val="24"/>
          <w:szCs w:val="24"/>
          <w14:ligatures w14:val="none"/>
        </w:rPr>
        <w:t xml:space="preserve"> plans are binding: A student who is accepted as an ED applicant must attend the college.</w:t>
      </w:r>
    </w:p>
    <w:p w14:paraId="1F6F40D1" w14:textId="77777777" w:rsidR="008C1CDB" w:rsidRPr="0032020A" w:rsidRDefault="008C1CDB" w:rsidP="0032020A">
      <w:pPr>
        <w:pStyle w:val="Heading3"/>
        <w:shd w:val="clear" w:color="auto" w:fill="FFFFFF"/>
        <w:tabs>
          <w:tab w:val="left" w:pos="630"/>
        </w:tabs>
        <w:spacing w:before="0" w:beforeAutospacing="0" w:after="0" w:afterAutospacing="0"/>
        <w:textAlignment w:val="baseline"/>
        <w:rPr>
          <w:rFonts w:ascii="Arial" w:hAnsi="Arial" w:cs="Arial"/>
          <w:b w:val="0"/>
          <w:bCs w:val="0"/>
          <w:color w:val="383838"/>
          <w:sz w:val="24"/>
          <w:szCs w:val="24"/>
        </w:rPr>
      </w:pPr>
    </w:p>
    <w:p w14:paraId="7431B427" w14:textId="77777777" w:rsidR="0032020A" w:rsidRPr="0032020A" w:rsidRDefault="0032020A" w:rsidP="0032020A">
      <w:pPr>
        <w:tabs>
          <w:tab w:val="left" w:pos="630"/>
        </w:tabs>
        <w:rPr>
          <w:rFonts w:ascii="Arial" w:hAnsi="Arial" w:cs="Arial"/>
          <w:sz w:val="24"/>
          <w:szCs w:val="24"/>
        </w:rPr>
      </w:pPr>
    </w:p>
    <w:p w14:paraId="795A5CDD" w14:textId="77777777" w:rsidR="0032020A" w:rsidRPr="008C1CDB" w:rsidRDefault="0032020A" w:rsidP="0032020A">
      <w:pPr>
        <w:pStyle w:val="Heading3"/>
        <w:shd w:val="clear" w:color="auto" w:fill="FFFFFF"/>
        <w:tabs>
          <w:tab w:val="left" w:pos="630"/>
        </w:tabs>
        <w:spacing w:before="0" w:beforeAutospacing="0" w:after="0" w:afterAutospacing="0"/>
        <w:textAlignment w:val="baseline"/>
        <w:rPr>
          <w:rFonts w:ascii="Arial" w:hAnsi="Arial" w:cs="Arial"/>
          <w:color w:val="383838"/>
          <w:sz w:val="24"/>
          <w:szCs w:val="24"/>
          <w:u w:val="single"/>
        </w:rPr>
      </w:pPr>
      <w:r w:rsidRPr="008C1CDB">
        <w:rPr>
          <w:rStyle w:val="b2eff"/>
          <w:rFonts w:ascii="Arial" w:hAnsi="Arial" w:cs="Arial"/>
          <w:color w:val="383838"/>
          <w:sz w:val="24"/>
          <w:szCs w:val="24"/>
          <w:u w:val="single"/>
          <w:bdr w:val="none" w:sz="0" w:space="0" w:color="auto" w:frame="1"/>
        </w:rPr>
        <w:t>Regular Decision</w:t>
      </w:r>
    </w:p>
    <w:p w14:paraId="1AA9956E" w14:textId="77777777" w:rsidR="0032020A" w:rsidRDefault="0032020A" w:rsidP="0032020A">
      <w:pPr>
        <w:pStyle w:val="Heading3"/>
        <w:shd w:val="clear" w:color="auto" w:fill="FFFFFF"/>
        <w:tabs>
          <w:tab w:val="left" w:pos="630"/>
        </w:tabs>
        <w:spacing w:before="0" w:beforeAutospacing="0" w:after="0" w:afterAutospacing="0"/>
        <w:textAlignment w:val="baseline"/>
        <w:rPr>
          <w:rStyle w:val="b2eff"/>
          <w:rFonts w:ascii="Arial" w:hAnsi="Arial" w:cs="Arial"/>
          <w:b w:val="0"/>
          <w:bCs w:val="0"/>
          <w:color w:val="383838"/>
          <w:sz w:val="24"/>
          <w:szCs w:val="24"/>
          <w:bdr w:val="none" w:sz="0" w:space="0" w:color="auto" w:frame="1"/>
          <w:vertAlign w:val="superscript"/>
        </w:rPr>
      </w:pPr>
      <w:r w:rsidRPr="008C1CDB">
        <w:rPr>
          <w:rStyle w:val="b2eff"/>
          <w:rFonts w:ascii="Arial" w:hAnsi="Arial" w:cs="Arial"/>
          <w:i/>
          <w:iCs/>
          <w:color w:val="383838"/>
          <w:sz w:val="24"/>
          <w:szCs w:val="24"/>
          <w:bdr w:val="none" w:sz="0" w:space="0" w:color="auto" w:frame="1"/>
        </w:rPr>
        <w:t>Common Deadlines</w:t>
      </w:r>
      <w:r w:rsidRPr="0032020A">
        <w:rPr>
          <w:rStyle w:val="b2eff"/>
          <w:rFonts w:ascii="Arial" w:hAnsi="Arial" w:cs="Arial"/>
          <w:b w:val="0"/>
          <w:bCs w:val="0"/>
          <w:color w:val="383838"/>
          <w:sz w:val="24"/>
          <w:szCs w:val="24"/>
          <w:bdr w:val="none" w:sz="0" w:space="0" w:color="auto" w:frame="1"/>
        </w:rPr>
        <w:t>: January 1st, February 1st, February 15</w:t>
      </w:r>
      <w:r w:rsidRPr="006D259A">
        <w:rPr>
          <w:rStyle w:val="b2eff"/>
          <w:rFonts w:ascii="Arial" w:hAnsi="Arial" w:cs="Arial"/>
          <w:b w:val="0"/>
          <w:bCs w:val="0"/>
          <w:color w:val="383838"/>
          <w:sz w:val="24"/>
          <w:szCs w:val="24"/>
          <w:bdr w:val="none" w:sz="0" w:space="0" w:color="auto" w:frame="1"/>
          <w:vertAlign w:val="superscript"/>
        </w:rPr>
        <w:t>th</w:t>
      </w:r>
    </w:p>
    <w:p w14:paraId="37A998A6" w14:textId="77777777" w:rsidR="006D259A" w:rsidRDefault="006D259A" w:rsidP="0032020A">
      <w:pPr>
        <w:pStyle w:val="Heading3"/>
        <w:shd w:val="clear" w:color="auto" w:fill="FFFFFF"/>
        <w:tabs>
          <w:tab w:val="left" w:pos="630"/>
        </w:tabs>
        <w:spacing w:before="0" w:beforeAutospacing="0" w:after="0" w:afterAutospacing="0"/>
        <w:textAlignment w:val="baseline"/>
        <w:rPr>
          <w:rStyle w:val="b2eff"/>
          <w:rFonts w:ascii="Arial" w:hAnsi="Arial" w:cs="Arial"/>
          <w:b w:val="0"/>
          <w:bCs w:val="0"/>
          <w:color w:val="383838"/>
          <w:sz w:val="24"/>
          <w:szCs w:val="24"/>
          <w:bdr w:val="none" w:sz="0" w:space="0" w:color="auto" w:frame="1"/>
        </w:rPr>
      </w:pPr>
    </w:p>
    <w:p w14:paraId="4ECFCA54" w14:textId="77777777" w:rsidR="006D259A" w:rsidRDefault="006D259A" w:rsidP="0032020A">
      <w:pPr>
        <w:pStyle w:val="Heading3"/>
        <w:shd w:val="clear" w:color="auto" w:fill="FFFFFF"/>
        <w:tabs>
          <w:tab w:val="left" w:pos="630"/>
        </w:tabs>
        <w:spacing w:before="0" w:beforeAutospacing="0" w:after="0" w:afterAutospacing="0"/>
        <w:textAlignment w:val="baseline"/>
        <w:rPr>
          <w:rStyle w:val="b2eff"/>
          <w:rFonts w:ascii="Arial" w:hAnsi="Arial" w:cs="Arial"/>
          <w:b w:val="0"/>
          <w:bCs w:val="0"/>
          <w:color w:val="383838"/>
          <w:sz w:val="24"/>
          <w:szCs w:val="24"/>
          <w:bdr w:val="none" w:sz="0" w:space="0" w:color="auto" w:frame="1"/>
        </w:rPr>
      </w:pPr>
    </w:p>
    <w:p w14:paraId="674593DB" w14:textId="77777777" w:rsidR="006D259A" w:rsidRPr="006D259A" w:rsidRDefault="006D259A" w:rsidP="006D259A">
      <w:pPr>
        <w:pStyle w:val="Heading2"/>
        <w:numPr>
          <w:ilvl w:val="0"/>
          <w:numId w:val="3"/>
        </w:numPr>
        <w:shd w:val="clear" w:color="auto" w:fill="FFFFFF"/>
        <w:spacing w:before="0" w:line="240" w:lineRule="auto"/>
        <w:rPr>
          <w:rFonts w:ascii="Arial" w:hAnsi="Arial" w:cs="Arial"/>
          <w:color w:val="222222"/>
          <w:sz w:val="24"/>
          <w:szCs w:val="24"/>
        </w:rPr>
      </w:pPr>
      <w:r w:rsidRPr="006D259A">
        <w:rPr>
          <w:rStyle w:val="Strong"/>
          <w:rFonts w:ascii="Arial" w:hAnsi="Arial" w:cs="Arial"/>
          <w:color w:val="222222"/>
          <w:sz w:val="24"/>
          <w:szCs w:val="24"/>
          <w:bdr w:val="none" w:sz="0" w:space="0" w:color="auto" w:frame="1"/>
        </w:rPr>
        <w:t>Regular Decision Deadlines</w:t>
      </w:r>
    </w:p>
    <w:p w14:paraId="73461983" w14:textId="77777777" w:rsidR="006D259A" w:rsidRPr="0032020A" w:rsidRDefault="006D259A" w:rsidP="006D259A">
      <w:pPr>
        <w:pStyle w:val="NormalWeb"/>
        <w:shd w:val="clear" w:color="auto" w:fill="FFFFFF"/>
        <w:spacing w:before="0" w:beforeAutospacing="0" w:after="0" w:afterAutospacing="0"/>
        <w:ind w:left="720"/>
        <w:rPr>
          <w:rFonts w:ascii="Arial" w:hAnsi="Arial" w:cs="Arial"/>
          <w:color w:val="222222"/>
        </w:rPr>
      </w:pPr>
      <w:r w:rsidRPr="0032020A">
        <w:rPr>
          <w:rFonts w:ascii="Arial" w:hAnsi="Arial" w:cs="Arial"/>
          <w:color w:val="222222"/>
        </w:rPr>
        <w:t>This is the most common type of deadline that applies to most applications. Regular decision college application deadlines are typically around the beginning of January. Colleges send the acceptance letters sometime in March. You have until the end of April to accept (May 1st is known as College Decision Day).</w:t>
      </w:r>
    </w:p>
    <w:p w14:paraId="39CF7844" w14:textId="77777777" w:rsidR="006D259A" w:rsidRPr="0032020A" w:rsidRDefault="006D259A" w:rsidP="0032020A">
      <w:pPr>
        <w:pStyle w:val="Heading3"/>
        <w:shd w:val="clear" w:color="auto" w:fill="FFFFFF"/>
        <w:tabs>
          <w:tab w:val="left" w:pos="630"/>
        </w:tabs>
        <w:spacing w:before="0" w:beforeAutospacing="0" w:after="0" w:afterAutospacing="0"/>
        <w:textAlignment w:val="baseline"/>
        <w:rPr>
          <w:rFonts w:ascii="Arial" w:hAnsi="Arial" w:cs="Arial"/>
          <w:b w:val="0"/>
          <w:bCs w:val="0"/>
          <w:color w:val="383838"/>
          <w:sz w:val="24"/>
          <w:szCs w:val="24"/>
        </w:rPr>
      </w:pPr>
    </w:p>
    <w:p w14:paraId="219C1024" w14:textId="77777777" w:rsidR="0032020A" w:rsidRPr="0032020A" w:rsidRDefault="0032020A" w:rsidP="0032020A">
      <w:pPr>
        <w:tabs>
          <w:tab w:val="left" w:pos="630"/>
        </w:tabs>
        <w:rPr>
          <w:rFonts w:ascii="Arial" w:hAnsi="Arial" w:cs="Arial"/>
          <w:sz w:val="24"/>
          <w:szCs w:val="24"/>
        </w:rPr>
      </w:pPr>
    </w:p>
    <w:p w14:paraId="0EF7AEEC" w14:textId="27E812FC" w:rsidR="0032020A" w:rsidRPr="008C1CDB" w:rsidRDefault="0032020A" w:rsidP="0032020A">
      <w:pPr>
        <w:pStyle w:val="Heading3"/>
        <w:shd w:val="clear" w:color="auto" w:fill="FFFFFF"/>
        <w:tabs>
          <w:tab w:val="left" w:pos="630"/>
        </w:tabs>
        <w:spacing w:before="0" w:beforeAutospacing="0" w:after="0" w:afterAutospacing="0"/>
        <w:textAlignment w:val="baseline"/>
        <w:rPr>
          <w:rFonts w:ascii="Arial" w:hAnsi="Arial" w:cs="Arial"/>
          <w:color w:val="383838"/>
          <w:sz w:val="24"/>
          <w:szCs w:val="24"/>
          <w:u w:val="single"/>
        </w:rPr>
      </w:pPr>
      <w:r w:rsidRPr="008C1CDB">
        <w:rPr>
          <w:rStyle w:val="b2eff"/>
          <w:rFonts w:ascii="Arial" w:hAnsi="Arial" w:cs="Arial"/>
          <w:color w:val="383838"/>
          <w:sz w:val="24"/>
          <w:szCs w:val="24"/>
          <w:u w:val="single"/>
          <w:bdr w:val="none" w:sz="0" w:space="0" w:color="auto" w:frame="1"/>
        </w:rPr>
        <w:t>Rolling</w:t>
      </w:r>
      <w:r w:rsidR="008C1CDB" w:rsidRPr="008C1CDB">
        <w:rPr>
          <w:rStyle w:val="b2eff"/>
          <w:rFonts w:ascii="Arial" w:hAnsi="Arial" w:cs="Arial"/>
          <w:color w:val="383838"/>
          <w:sz w:val="24"/>
          <w:szCs w:val="24"/>
          <w:u w:val="single"/>
          <w:bdr w:val="none" w:sz="0" w:space="0" w:color="auto" w:frame="1"/>
        </w:rPr>
        <w:t xml:space="preserve"> Admission</w:t>
      </w:r>
    </w:p>
    <w:p w14:paraId="4EFE4E7A" w14:textId="79D48E16" w:rsidR="0032020A" w:rsidRPr="0032020A" w:rsidRDefault="008C1CDB" w:rsidP="0032020A">
      <w:pPr>
        <w:pStyle w:val="xvisr"/>
        <w:shd w:val="clear" w:color="auto" w:fill="FFFFFF"/>
        <w:tabs>
          <w:tab w:val="left" w:pos="630"/>
        </w:tabs>
        <w:spacing w:before="0" w:beforeAutospacing="0" w:after="0" w:afterAutospacing="0"/>
        <w:textAlignment w:val="baseline"/>
        <w:rPr>
          <w:rFonts w:ascii="Arial" w:hAnsi="Arial" w:cs="Arial"/>
          <w:color w:val="383838"/>
        </w:rPr>
      </w:pPr>
      <w:r w:rsidRPr="008C1CDB">
        <w:rPr>
          <w:rStyle w:val="b2eff"/>
          <w:rFonts w:ascii="Arial" w:hAnsi="Arial" w:cs="Arial"/>
          <w:b/>
          <w:bCs/>
          <w:i/>
          <w:iCs/>
          <w:color w:val="383838"/>
          <w:bdr w:val="none" w:sz="0" w:space="0" w:color="auto" w:frame="1"/>
        </w:rPr>
        <w:t>Common Deadlines</w:t>
      </w:r>
      <w:r>
        <w:rPr>
          <w:rStyle w:val="b2eff"/>
          <w:rFonts w:ascii="Arial" w:hAnsi="Arial" w:cs="Arial"/>
          <w:color w:val="383838"/>
          <w:bdr w:val="none" w:sz="0" w:space="0" w:color="auto" w:frame="1"/>
        </w:rPr>
        <w:t xml:space="preserve">: </w:t>
      </w:r>
      <w:r w:rsidR="0032020A" w:rsidRPr="0032020A">
        <w:rPr>
          <w:rStyle w:val="b2eff"/>
          <w:rFonts w:ascii="Arial" w:hAnsi="Arial" w:cs="Arial"/>
          <w:color w:val="383838"/>
          <w:bdr w:val="none" w:sz="0" w:space="0" w:color="auto" w:frame="1"/>
        </w:rPr>
        <w:t xml:space="preserve">Beginning as early as September 1st, rolling admissions are open until a class is complete. </w:t>
      </w:r>
    </w:p>
    <w:p w14:paraId="189ED5EE" w14:textId="77777777" w:rsidR="0032020A" w:rsidRDefault="0032020A" w:rsidP="0032020A">
      <w:pPr>
        <w:tabs>
          <w:tab w:val="left" w:pos="630"/>
        </w:tabs>
        <w:rPr>
          <w:rFonts w:ascii="Arial" w:hAnsi="Arial" w:cs="Arial"/>
          <w:sz w:val="24"/>
          <w:szCs w:val="24"/>
        </w:rPr>
      </w:pPr>
    </w:p>
    <w:p w14:paraId="581C6FDA" w14:textId="77777777" w:rsidR="0032020A" w:rsidRPr="006D259A" w:rsidRDefault="0032020A" w:rsidP="006D259A">
      <w:pPr>
        <w:pStyle w:val="Heading2"/>
        <w:numPr>
          <w:ilvl w:val="0"/>
          <w:numId w:val="2"/>
        </w:numPr>
        <w:shd w:val="clear" w:color="auto" w:fill="FFFFFF"/>
        <w:spacing w:before="0" w:line="240" w:lineRule="auto"/>
        <w:rPr>
          <w:rStyle w:val="Strong"/>
          <w:rFonts w:ascii="Arial" w:hAnsi="Arial" w:cs="Arial"/>
          <w:color w:val="222222"/>
          <w:sz w:val="24"/>
          <w:szCs w:val="24"/>
          <w:bdr w:val="none" w:sz="0" w:space="0" w:color="auto" w:frame="1"/>
        </w:rPr>
      </w:pPr>
      <w:r w:rsidRPr="006D259A">
        <w:rPr>
          <w:rStyle w:val="Strong"/>
          <w:rFonts w:ascii="Arial" w:hAnsi="Arial" w:cs="Arial"/>
          <w:color w:val="222222"/>
          <w:sz w:val="24"/>
          <w:szCs w:val="24"/>
          <w:bdr w:val="none" w:sz="0" w:space="0" w:color="auto" w:frame="1"/>
        </w:rPr>
        <w:t>Rolling Admission Deadlines</w:t>
      </w:r>
    </w:p>
    <w:p w14:paraId="595E4E87" w14:textId="3A00DA81" w:rsidR="0032020A" w:rsidRPr="0032020A" w:rsidRDefault="0032020A" w:rsidP="006D259A">
      <w:pPr>
        <w:pStyle w:val="Heading2"/>
        <w:shd w:val="clear" w:color="auto" w:fill="FFFFFF"/>
        <w:spacing w:before="0" w:line="240" w:lineRule="auto"/>
        <w:ind w:left="720"/>
        <w:rPr>
          <w:rFonts w:ascii="Roboto" w:eastAsia="Times New Roman" w:hAnsi="Roboto" w:cs="Times New Roman"/>
          <w:color w:val="1E1E1E"/>
          <w:kern w:val="0"/>
          <w:sz w:val="24"/>
          <w:szCs w:val="24"/>
          <w14:ligatures w14:val="none"/>
        </w:rPr>
      </w:pPr>
      <w:r>
        <w:rPr>
          <w:rStyle w:val="Strong"/>
          <w:rFonts w:ascii="Arial" w:hAnsi="Arial" w:cs="Arial"/>
          <w:b w:val="0"/>
          <w:bCs w:val="0"/>
          <w:color w:val="222222"/>
          <w:sz w:val="24"/>
          <w:szCs w:val="24"/>
          <w:bdr w:val="none" w:sz="0" w:space="0" w:color="auto" w:frame="1"/>
        </w:rPr>
        <w:t>T</w:t>
      </w:r>
      <w:r w:rsidRPr="0032020A">
        <w:rPr>
          <w:rFonts w:ascii="Arial" w:hAnsi="Arial" w:cs="Arial"/>
          <w:color w:val="222222"/>
          <w:sz w:val="24"/>
          <w:szCs w:val="24"/>
        </w:rPr>
        <w:t>he deadline is the same as the regular decision deadline. The only difference is that colleges that offer rolling admissions do not wait till after the deadline to send out acceptance letters. They start evaluating the applications as they come in and send out letters as soon as they’ve made a decision.</w:t>
      </w:r>
    </w:p>
    <w:sectPr w:rsidR="0032020A" w:rsidRPr="0032020A" w:rsidSect="008C1CDB">
      <w:pgSz w:w="12240" w:h="15840"/>
      <w:pgMar w:top="720" w:right="720" w:bottom="72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D71B9"/>
    <w:multiLevelType w:val="hybridMultilevel"/>
    <w:tmpl w:val="07F6C9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8751A1"/>
    <w:multiLevelType w:val="hybridMultilevel"/>
    <w:tmpl w:val="BCF219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DD4996"/>
    <w:multiLevelType w:val="hybridMultilevel"/>
    <w:tmpl w:val="A6686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356E48"/>
    <w:multiLevelType w:val="multilevel"/>
    <w:tmpl w:val="2D80D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FA2C84"/>
    <w:multiLevelType w:val="hybridMultilevel"/>
    <w:tmpl w:val="F092A7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2698084">
    <w:abstractNumId w:val="3"/>
  </w:num>
  <w:num w:numId="2" w16cid:durableId="1156150306">
    <w:abstractNumId w:val="0"/>
  </w:num>
  <w:num w:numId="3" w16cid:durableId="116604424">
    <w:abstractNumId w:val="4"/>
  </w:num>
  <w:num w:numId="4" w16cid:durableId="531067516">
    <w:abstractNumId w:val="1"/>
  </w:num>
  <w:num w:numId="5" w16cid:durableId="7774052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20A"/>
    <w:rsid w:val="00075855"/>
    <w:rsid w:val="0032020A"/>
    <w:rsid w:val="006D259A"/>
    <w:rsid w:val="008C1CDB"/>
    <w:rsid w:val="00962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42918"/>
  <w15:chartTrackingRefBased/>
  <w15:docId w15:val="{84C89605-E579-4CD0-B2FB-71660AD15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202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32020A"/>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2020A"/>
    <w:rPr>
      <w:rFonts w:ascii="Times New Roman" w:eastAsia="Times New Roman" w:hAnsi="Times New Roman" w:cs="Times New Roman"/>
      <w:b/>
      <w:bCs/>
      <w:kern w:val="0"/>
      <w:sz w:val="27"/>
      <w:szCs w:val="27"/>
      <w14:ligatures w14:val="none"/>
    </w:rPr>
  </w:style>
  <w:style w:type="character" w:customStyle="1" w:styleId="b2eff">
    <w:name w:val="b2eff"/>
    <w:basedOn w:val="DefaultParagraphFont"/>
    <w:rsid w:val="0032020A"/>
  </w:style>
  <w:style w:type="paragraph" w:customStyle="1" w:styleId="xvisr">
    <w:name w:val="xvisr"/>
    <w:basedOn w:val="Normal"/>
    <w:rsid w:val="0032020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32020A"/>
    <w:rPr>
      <w:b/>
      <w:bCs/>
    </w:rPr>
  </w:style>
  <w:style w:type="character" w:customStyle="1" w:styleId="Heading2Char">
    <w:name w:val="Heading 2 Char"/>
    <w:basedOn w:val="DefaultParagraphFont"/>
    <w:link w:val="Heading2"/>
    <w:uiPriority w:val="9"/>
    <w:rsid w:val="0032020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32020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32020A"/>
    <w:rPr>
      <w:color w:val="0000FF"/>
      <w:u w:val="single"/>
    </w:rPr>
  </w:style>
  <w:style w:type="paragraph" w:styleId="ListParagraph">
    <w:name w:val="List Paragraph"/>
    <w:basedOn w:val="Normal"/>
    <w:uiPriority w:val="34"/>
    <w:qFormat/>
    <w:rsid w:val="006D25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72967">
      <w:bodyDiv w:val="1"/>
      <w:marLeft w:val="0"/>
      <w:marRight w:val="0"/>
      <w:marTop w:val="0"/>
      <w:marBottom w:val="0"/>
      <w:divBdr>
        <w:top w:val="none" w:sz="0" w:space="0" w:color="auto"/>
        <w:left w:val="none" w:sz="0" w:space="0" w:color="auto"/>
        <w:bottom w:val="none" w:sz="0" w:space="0" w:color="auto"/>
        <w:right w:val="none" w:sz="0" w:space="0" w:color="auto"/>
      </w:divBdr>
    </w:div>
    <w:div w:id="667707808">
      <w:bodyDiv w:val="1"/>
      <w:marLeft w:val="0"/>
      <w:marRight w:val="0"/>
      <w:marTop w:val="0"/>
      <w:marBottom w:val="0"/>
      <w:divBdr>
        <w:top w:val="none" w:sz="0" w:space="0" w:color="auto"/>
        <w:left w:val="none" w:sz="0" w:space="0" w:color="auto"/>
        <w:bottom w:val="none" w:sz="0" w:space="0" w:color="auto"/>
        <w:right w:val="none" w:sz="0" w:space="0" w:color="auto"/>
      </w:divBdr>
    </w:div>
    <w:div w:id="705298665">
      <w:bodyDiv w:val="1"/>
      <w:marLeft w:val="0"/>
      <w:marRight w:val="0"/>
      <w:marTop w:val="0"/>
      <w:marBottom w:val="0"/>
      <w:divBdr>
        <w:top w:val="none" w:sz="0" w:space="0" w:color="auto"/>
        <w:left w:val="none" w:sz="0" w:space="0" w:color="auto"/>
        <w:bottom w:val="none" w:sz="0" w:space="0" w:color="auto"/>
        <w:right w:val="none" w:sz="0" w:space="0" w:color="auto"/>
      </w:divBdr>
    </w:div>
    <w:div w:id="706831891">
      <w:bodyDiv w:val="1"/>
      <w:marLeft w:val="0"/>
      <w:marRight w:val="0"/>
      <w:marTop w:val="0"/>
      <w:marBottom w:val="0"/>
      <w:divBdr>
        <w:top w:val="none" w:sz="0" w:space="0" w:color="auto"/>
        <w:left w:val="none" w:sz="0" w:space="0" w:color="auto"/>
        <w:bottom w:val="none" w:sz="0" w:space="0" w:color="auto"/>
        <w:right w:val="none" w:sz="0" w:space="0" w:color="auto"/>
      </w:divBdr>
    </w:div>
    <w:div w:id="1022169108">
      <w:bodyDiv w:val="1"/>
      <w:marLeft w:val="0"/>
      <w:marRight w:val="0"/>
      <w:marTop w:val="0"/>
      <w:marBottom w:val="0"/>
      <w:divBdr>
        <w:top w:val="none" w:sz="0" w:space="0" w:color="auto"/>
        <w:left w:val="none" w:sz="0" w:space="0" w:color="auto"/>
        <w:bottom w:val="none" w:sz="0" w:space="0" w:color="auto"/>
        <w:right w:val="none" w:sz="0" w:space="0" w:color="auto"/>
      </w:divBdr>
    </w:div>
    <w:div w:id="1111824985">
      <w:bodyDiv w:val="1"/>
      <w:marLeft w:val="0"/>
      <w:marRight w:val="0"/>
      <w:marTop w:val="0"/>
      <w:marBottom w:val="0"/>
      <w:divBdr>
        <w:top w:val="none" w:sz="0" w:space="0" w:color="auto"/>
        <w:left w:val="none" w:sz="0" w:space="0" w:color="auto"/>
        <w:bottom w:val="none" w:sz="0" w:space="0" w:color="auto"/>
        <w:right w:val="none" w:sz="0" w:space="0" w:color="auto"/>
      </w:divBdr>
    </w:div>
    <w:div w:id="1391535292">
      <w:bodyDiv w:val="1"/>
      <w:marLeft w:val="0"/>
      <w:marRight w:val="0"/>
      <w:marTop w:val="0"/>
      <w:marBottom w:val="0"/>
      <w:divBdr>
        <w:top w:val="none" w:sz="0" w:space="0" w:color="auto"/>
        <w:left w:val="none" w:sz="0" w:space="0" w:color="auto"/>
        <w:bottom w:val="none" w:sz="0" w:space="0" w:color="auto"/>
        <w:right w:val="none" w:sz="0" w:space="0" w:color="auto"/>
      </w:divBdr>
    </w:div>
    <w:div w:id="177951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896B3-C244-48B3-BE76-3E4C81FDA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Mann</dc:creator>
  <cp:keywords/>
  <dc:description/>
  <cp:lastModifiedBy>Sidoney Davis</cp:lastModifiedBy>
  <cp:revision>2</cp:revision>
  <dcterms:created xsi:type="dcterms:W3CDTF">2023-09-12T16:17:00Z</dcterms:created>
  <dcterms:modified xsi:type="dcterms:W3CDTF">2023-09-12T16:17:00Z</dcterms:modified>
</cp:coreProperties>
</file>